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3870"/>
        <w:gridCol w:w="5490"/>
      </w:tblGrid>
      <w:tr w:rsidR="00EE014C" w:rsidRPr="00A676A9" w14:paraId="44B95AFE" w14:textId="77777777" w:rsidTr="00EE014C">
        <w:tc>
          <w:tcPr>
            <w:tcW w:w="3870" w:type="dxa"/>
          </w:tcPr>
          <w:p w14:paraId="15D7CA66" w14:textId="77777777" w:rsidR="00EE014C" w:rsidRDefault="00EE014C" w:rsidP="00BA2002">
            <w:pPr>
              <w:spacing w:line="300" w:lineRule="exact"/>
              <w:jc w:val="center"/>
              <w:rPr>
                <w:rFonts w:cs="Times New Roman"/>
                <w:i/>
                <w:color w:val="auto"/>
                <w:sz w:val="25"/>
                <w:szCs w:val="25"/>
              </w:rPr>
            </w:pPr>
            <w:r w:rsidRPr="00A676A9">
              <w:rPr>
                <w:rFonts w:cs="Times New Roman"/>
                <w:color w:val="auto"/>
                <w:sz w:val="25"/>
                <w:szCs w:val="25"/>
              </w:rPr>
              <w:t>SỞ GD&amp;ĐT THANH HÓA</w:t>
            </w:r>
            <w:r w:rsidRPr="00A676A9">
              <w:rPr>
                <w:rFonts w:cs="Times New Roman"/>
                <w:color w:val="auto"/>
                <w:sz w:val="25"/>
                <w:szCs w:val="25"/>
              </w:rPr>
              <w:br/>
            </w:r>
            <w:r w:rsidRPr="00A676A9">
              <w:rPr>
                <w:rFonts w:cs="Times New Roman"/>
                <w:b/>
                <w:color w:val="auto"/>
                <w:sz w:val="25"/>
                <w:szCs w:val="25"/>
              </w:rPr>
              <w:t>CỤ</w:t>
            </w:r>
            <w:r w:rsidR="00F63BA2">
              <w:rPr>
                <w:rFonts w:cs="Times New Roman"/>
                <w:b/>
                <w:color w:val="auto"/>
                <w:sz w:val="25"/>
                <w:szCs w:val="25"/>
              </w:rPr>
              <w:t>M 10</w:t>
            </w:r>
            <w:r w:rsidRPr="00A676A9">
              <w:rPr>
                <w:rFonts w:cs="Times New Roman"/>
                <w:b/>
                <w:color w:val="auto"/>
                <w:sz w:val="25"/>
                <w:szCs w:val="25"/>
              </w:rPr>
              <w:t xml:space="preserve"> TRƯỜNG THPT</w:t>
            </w:r>
            <w:r w:rsidRPr="00A676A9">
              <w:rPr>
                <w:rFonts w:cs="Times New Roman"/>
                <w:b/>
                <w:color w:val="auto"/>
                <w:sz w:val="25"/>
                <w:szCs w:val="25"/>
              </w:rPr>
              <w:br/>
            </w:r>
            <w:r w:rsidRPr="00A676A9">
              <w:rPr>
                <w:rFonts w:cs="Times New Roman"/>
                <w:b/>
                <w:color w:val="auto"/>
                <w:sz w:val="25"/>
                <w:szCs w:val="25"/>
              </w:rPr>
              <w:br/>
            </w:r>
            <w:r w:rsidRPr="00A676A9">
              <w:rPr>
                <w:rFonts w:cs="Times New Roman"/>
                <w:color w:val="auto"/>
                <w:sz w:val="25"/>
                <w:szCs w:val="25"/>
              </w:rPr>
              <w:t>--------------------</w:t>
            </w:r>
            <w:r w:rsidRPr="00A676A9">
              <w:rPr>
                <w:rFonts w:cs="Times New Roman"/>
                <w:color w:val="auto"/>
                <w:sz w:val="25"/>
                <w:szCs w:val="25"/>
              </w:rPr>
              <w:br/>
            </w:r>
            <w:r w:rsidRPr="00A676A9">
              <w:rPr>
                <w:rFonts w:cs="Times New Roman"/>
                <w:i/>
                <w:color w:val="auto"/>
                <w:sz w:val="25"/>
                <w:szCs w:val="25"/>
              </w:rPr>
              <w:t>(Đ</w:t>
            </w:r>
            <w:r w:rsidR="00191A8D" w:rsidRPr="00A676A9">
              <w:rPr>
                <w:rFonts w:cs="Times New Roman"/>
                <w:i/>
                <w:color w:val="auto"/>
                <w:sz w:val="25"/>
                <w:szCs w:val="25"/>
              </w:rPr>
              <w:t xml:space="preserve">áp án </w:t>
            </w:r>
            <w:r w:rsidR="00B15C79">
              <w:rPr>
                <w:rFonts w:cs="Times New Roman"/>
                <w:i/>
                <w:color w:val="auto"/>
                <w:sz w:val="25"/>
                <w:szCs w:val="25"/>
              </w:rPr>
              <w:t>11</w:t>
            </w:r>
            <w:r w:rsidRPr="00A676A9">
              <w:rPr>
                <w:rFonts w:cs="Times New Roman"/>
                <w:i/>
                <w:color w:val="auto"/>
                <w:sz w:val="25"/>
                <w:szCs w:val="25"/>
              </w:rPr>
              <w:t xml:space="preserve"> có  trang)</w:t>
            </w:r>
          </w:p>
          <w:p w14:paraId="127C6CB2" w14:textId="77777777" w:rsidR="00B15C79" w:rsidRPr="00A676A9" w:rsidRDefault="00B15C79" w:rsidP="00BA2002">
            <w:pPr>
              <w:spacing w:line="300" w:lineRule="exact"/>
              <w:jc w:val="center"/>
              <w:rPr>
                <w:rFonts w:cs="Times New Roman"/>
                <w:color w:val="auto"/>
                <w:sz w:val="25"/>
                <w:szCs w:val="25"/>
              </w:rPr>
            </w:pPr>
            <w:r w:rsidRPr="00A676A9">
              <w:rPr>
                <w:rFonts w:cs="Times New Roman"/>
                <w:b/>
                <w:color w:val="auto"/>
                <w:sz w:val="25"/>
                <w:szCs w:val="25"/>
              </w:rPr>
              <w:t>Mã đề</w:t>
            </w:r>
            <w:r w:rsidR="001A408D">
              <w:rPr>
                <w:rFonts w:cs="Times New Roman"/>
                <w:b/>
                <w:color w:val="auto"/>
                <w:sz w:val="25"/>
                <w:szCs w:val="25"/>
              </w:rPr>
              <w:t xml:space="preserve"> 7777</w:t>
            </w:r>
          </w:p>
        </w:tc>
        <w:tc>
          <w:tcPr>
            <w:tcW w:w="5490" w:type="dxa"/>
          </w:tcPr>
          <w:p w14:paraId="4A62A0A3" w14:textId="7461D332" w:rsidR="00EE014C" w:rsidRPr="00A676A9" w:rsidRDefault="00191A8D" w:rsidP="00BA2002">
            <w:pPr>
              <w:spacing w:line="300" w:lineRule="exact"/>
              <w:jc w:val="center"/>
              <w:rPr>
                <w:rFonts w:cs="Times New Roman"/>
                <w:color w:val="auto"/>
                <w:sz w:val="25"/>
                <w:szCs w:val="25"/>
              </w:rPr>
            </w:pPr>
            <w:r w:rsidRPr="00A676A9">
              <w:rPr>
                <w:rFonts w:cs="Times New Roman"/>
                <w:b/>
                <w:color w:val="auto"/>
                <w:sz w:val="25"/>
                <w:szCs w:val="25"/>
              </w:rPr>
              <w:t xml:space="preserve">ĐÁP ÁN </w:t>
            </w:r>
            <w:r w:rsidR="00EE014C" w:rsidRPr="00A676A9">
              <w:rPr>
                <w:rFonts w:cs="Times New Roman"/>
                <w:b/>
                <w:color w:val="auto"/>
                <w:sz w:val="25"/>
                <w:szCs w:val="25"/>
              </w:rPr>
              <w:t>ĐỀ THI KHẢO SÁT CHẤT LƯỢNG HSG LẦN 8</w:t>
            </w:r>
            <w:r w:rsidR="00EE014C" w:rsidRPr="00A676A9">
              <w:rPr>
                <w:rFonts w:cs="Times New Roman"/>
                <w:b/>
                <w:color w:val="auto"/>
                <w:sz w:val="25"/>
                <w:szCs w:val="25"/>
              </w:rPr>
              <w:br/>
              <w:t>NĂM HỌC 2025 - 2026</w:t>
            </w:r>
            <w:r w:rsidR="00EE014C" w:rsidRPr="00A676A9">
              <w:rPr>
                <w:rFonts w:cs="Times New Roman"/>
                <w:b/>
                <w:color w:val="auto"/>
                <w:sz w:val="25"/>
                <w:szCs w:val="25"/>
              </w:rPr>
              <w:br/>
              <w:t>MÔN: GDKT&amp;PL</w:t>
            </w:r>
            <w:r w:rsidR="00EE014C" w:rsidRPr="00A676A9">
              <w:rPr>
                <w:rFonts w:cs="Times New Roman"/>
                <w:b/>
                <w:color w:val="auto"/>
                <w:sz w:val="25"/>
                <w:szCs w:val="25"/>
              </w:rPr>
              <w:br/>
            </w:r>
            <w:r w:rsidR="00EE014C" w:rsidRPr="00A676A9">
              <w:rPr>
                <w:rFonts w:cs="Times New Roman"/>
                <w:i/>
                <w:color w:val="auto"/>
                <w:sz w:val="25"/>
                <w:szCs w:val="25"/>
              </w:rPr>
              <w:t>Thời gian làm bài: 60 phút</w:t>
            </w:r>
            <w:r w:rsidR="00EE014C" w:rsidRPr="00A676A9">
              <w:rPr>
                <w:rFonts w:cs="Times New Roman"/>
                <w:i/>
                <w:color w:val="auto"/>
                <w:sz w:val="25"/>
                <w:szCs w:val="25"/>
              </w:rPr>
              <w:br/>
            </w:r>
          </w:p>
        </w:tc>
      </w:tr>
    </w:tbl>
    <w:p w14:paraId="15E48A95" w14:textId="77777777" w:rsidR="00EE014C" w:rsidRPr="00A676A9" w:rsidRDefault="00EE014C" w:rsidP="00EE014C">
      <w:pPr>
        <w:spacing w:line="300" w:lineRule="exact"/>
        <w:rPr>
          <w:rFonts w:cs="Times New Roman"/>
          <w:color w:val="auto"/>
          <w:sz w:val="25"/>
          <w:szCs w:val="25"/>
        </w:rPr>
      </w:pPr>
    </w:p>
    <w:tbl>
      <w:tblPr>
        <w:tblStyle w:val="YoungMixTable"/>
        <w:tblW w:w="0" w:type="auto"/>
        <w:tblInd w:w="0" w:type="dxa"/>
        <w:tblLook w:val="04A0" w:firstRow="1" w:lastRow="0" w:firstColumn="1" w:lastColumn="0" w:noHBand="0" w:noVBand="1"/>
      </w:tblPr>
      <w:tblGrid>
        <w:gridCol w:w="5885"/>
        <w:gridCol w:w="1785"/>
        <w:gridCol w:w="1690"/>
      </w:tblGrid>
      <w:tr w:rsidR="00A676A9" w:rsidRPr="00A676A9" w14:paraId="35E570E6" w14:textId="77777777" w:rsidTr="00BA2002">
        <w:tc>
          <w:tcPr>
            <w:tcW w:w="6123" w:type="dxa"/>
            <w:tcBorders>
              <w:bottom w:val="single" w:sz="12" w:space="0" w:color="000000"/>
            </w:tcBorders>
            <w:vAlign w:val="center"/>
          </w:tcPr>
          <w:p w14:paraId="7BA53477" w14:textId="77777777" w:rsidR="00EE014C" w:rsidRPr="00A676A9" w:rsidRDefault="00EE014C" w:rsidP="00BA2002">
            <w:pPr>
              <w:spacing w:line="300" w:lineRule="exact"/>
              <w:rPr>
                <w:rFonts w:cs="Times New Roman"/>
                <w:color w:val="auto"/>
                <w:sz w:val="25"/>
                <w:szCs w:val="25"/>
              </w:rPr>
            </w:pPr>
            <w:r w:rsidRPr="00A676A9">
              <w:rPr>
                <w:rFonts w:cs="Times New Roman"/>
                <w:color w:val="auto"/>
                <w:sz w:val="25"/>
                <w:szCs w:val="25"/>
              </w:rPr>
              <w:t>Họ và tên: ............................................................................</w:t>
            </w:r>
          </w:p>
        </w:tc>
        <w:tc>
          <w:tcPr>
            <w:tcW w:w="2041" w:type="dxa"/>
            <w:tcBorders>
              <w:bottom w:val="single" w:sz="12" w:space="0" w:color="000000"/>
            </w:tcBorders>
            <w:vAlign w:val="center"/>
          </w:tcPr>
          <w:p w14:paraId="0BDABE3B" w14:textId="77777777" w:rsidR="00EE014C" w:rsidRPr="00A676A9" w:rsidRDefault="00EE014C" w:rsidP="00BA2002">
            <w:pPr>
              <w:spacing w:line="300" w:lineRule="exact"/>
              <w:rPr>
                <w:rFonts w:cs="Times New Roman"/>
                <w:color w:val="auto"/>
                <w:sz w:val="25"/>
                <w:szCs w:val="25"/>
              </w:rPr>
            </w:pPr>
            <w:r w:rsidRPr="00A676A9">
              <w:rPr>
                <w:rFonts w:cs="Times New Roman"/>
                <w:color w:val="auto"/>
                <w:sz w:val="25"/>
                <w:szCs w:val="25"/>
              </w:rPr>
              <w:t>Số</w:t>
            </w:r>
            <w:r w:rsidR="00B15C79">
              <w:rPr>
                <w:rFonts w:cs="Times New Roman"/>
                <w:color w:val="auto"/>
                <w:sz w:val="25"/>
                <w:szCs w:val="25"/>
              </w:rPr>
              <w:t xml:space="preserve"> báo danh: ......</w:t>
            </w:r>
          </w:p>
        </w:tc>
        <w:tc>
          <w:tcPr>
            <w:tcW w:w="2041" w:type="dxa"/>
            <w:tcBorders>
              <w:bottom w:val="single" w:sz="12" w:space="0" w:color="000000"/>
            </w:tcBorders>
            <w:vAlign w:val="center"/>
          </w:tcPr>
          <w:p w14:paraId="61C0A0CB" w14:textId="77777777" w:rsidR="00EE014C" w:rsidRPr="00A676A9" w:rsidRDefault="00EE014C" w:rsidP="00BA2002">
            <w:pPr>
              <w:spacing w:line="300" w:lineRule="exact"/>
              <w:jc w:val="center"/>
              <w:rPr>
                <w:rFonts w:cs="Times New Roman"/>
                <w:color w:val="auto"/>
                <w:sz w:val="25"/>
                <w:szCs w:val="25"/>
              </w:rPr>
            </w:pPr>
          </w:p>
        </w:tc>
      </w:tr>
    </w:tbl>
    <w:p w14:paraId="3E2909A3" w14:textId="77777777" w:rsidR="00EE014C" w:rsidRPr="00A676A9" w:rsidRDefault="00EE014C" w:rsidP="00EE014C">
      <w:pPr>
        <w:tabs>
          <w:tab w:val="left" w:pos="450"/>
          <w:tab w:val="left" w:pos="2610"/>
          <w:tab w:val="left" w:pos="5580"/>
          <w:tab w:val="left" w:pos="8100"/>
        </w:tabs>
        <w:spacing w:line="240" w:lineRule="auto"/>
        <w:ind w:left="1170"/>
        <w:contextualSpacing/>
        <w:rPr>
          <w:rFonts w:eastAsia="Times New Roman" w:cs="Times New Roman"/>
          <w:i/>
          <w:iCs/>
          <w:color w:val="auto"/>
          <w:sz w:val="25"/>
          <w:szCs w:val="25"/>
        </w:rPr>
      </w:pPr>
    </w:p>
    <w:p w14:paraId="47638323" w14:textId="77777777" w:rsidR="00EE014C" w:rsidRPr="00A676A9" w:rsidRDefault="00EE014C" w:rsidP="00EE014C">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ĐÁP ÁN CHẤM</w:t>
      </w:r>
    </w:p>
    <w:p w14:paraId="4FAAB626" w14:textId="77777777" w:rsidR="00EE014C" w:rsidRPr="00A676A9" w:rsidRDefault="00EE014C" w:rsidP="00EE014C">
      <w:pPr>
        <w:tabs>
          <w:tab w:val="left" w:pos="900"/>
          <w:tab w:val="left" w:pos="2700"/>
          <w:tab w:val="left" w:pos="5400"/>
          <w:tab w:val="left" w:pos="8100"/>
        </w:tabs>
        <w:spacing w:line="240" w:lineRule="auto"/>
        <w:rPr>
          <w:rFonts w:cs="Times New Roman"/>
          <w:b/>
          <w:bCs/>
          <w:color w:val="auto"/>
          <w:sz w:val="25"/>
          <w:szCs w:val="25"/>
        </w:rPr>
      </w:pPr>
      <w:r w:rsidRPr="00A676A9">
        <w:rPr>
          <w:rFonts w:cs="Times New Roman"/>
          <w:b/>
          <w:bCs/>
          <w:color w:val="auto"/>
          <w:sz w:val="25"/>
          <w:szCs w:val="25"/>
        </w:rPr>
        <w:t>I. PHẦN 1(Trắc nghiệm nhiều lựa chọn)</w:t>
      </w:r>
    </w:p>
    <w:tbl>
      <w:tblPr>
        <w:tblStyle w:val="TableGrid"/>
        <w:tblW w:w="0" w:type="auto"/>
        <w:tblLook w:val="04A0" w:firstRow="1" w:lastRow="0" w:firstColumn="1" w:lastColumn="0" w:noHBand="0" w:noVBand="1"/>
      </w:tblPr>
      <w:tblGrid>
        <w:gridCol w:w="1075"/>
        <w:gridCol w:w="698"/>
        <w:gridCol w:w="843"/>
        <w:gridCol w:w="843"/>
        <w:gridCol w:w="843"/>
        <w:gridCol w:w="843"/>
        <w:gridCol w:w="843"/>
        <w:gridCol w:w="843"/>
        <w:gridCol w:w="843"/>
        <w:gridCol w:w="843"/>
        <w:gridCol w:w="833"/>
      </w:tblGrid>
      <w:tr w:rsidR="00EE014C" w:rsidRPr="00A676A9" w14:paraId="63C8DD13" w14:textId="77777777" w:rsidTr="007E03F9">
        <w:tc>
          <w:tcPr>
            <w:tcW w:w="1075" w:type="dxa"/>
          </w:tcPr>
          <w:p w14:paraId="631AA0E0" w14:textId="77777777" w:rsidR="00EE014C" w:rsidRPr="00A676A9" w:rsidRDefault="00EE014C" w:rsidP="00BA2002">
            <w:pPr>
              <w:tabs>
                <w:tab w:val="left" w:pos="900"/>
                <w:tab w:val="left" w:pos="2700"/>
                <w:tab w:val="left" w:pos="5400"/>
                <w:tab w:val="left" w:pos="8100"/>
              </w:tabs>
              <w:rPr>
                <w:rFonts w:cs="Times New Roman"/>
                <w:b/>
                <w:bCs/>
                <w:color w:val="auto"/>
                <w:sz w:val="25"/>
                <w:szCs w:val="25"/>
              </w:rPr>
            </w:pPr>
            <w:r w:rsidRPr="00A676A9">
              <w:rPr>
                <w:rFonts w:cs="Times New Roman"/>
                <w:b/>
                <w:bCs/>
                <w:color w:val="auto"/>
                <w:sz w:val="25"/>
                <w:szCs w:val="25"/>
              </w:rPr>
              <w:t>Câu</w:t>
            </w:r>
          </w:p>
        </w:tc>
        <w:tc>
          <w:tcPr>
            <w:tcW w:w="698" w:type="dxa"/>
          </w:tcPr>
          <w:p w14:paraId="0F9A9FBF" w14:textId="77777777" w:rsidR="00EE014C" w:rsidRPr="00B15C79" w:rsidRDefault="00EE014C" w:rsidP="00BA2002">
            <w:pPr>
              <w:tabs>
                <w:tab w:val="left" w:pos="900"/>
                <w:tab w:val="left" w:pos="2700"/>
                <w:tab w:val="left" w:pos="5400"/>
                <w:tab w:val="left" w:pos="8100"/>
              </w:tabs>
              <w:jc w:val="center"/>
              <w:rPr>
                <w:rFonts w:cs="Times New Roman"/>
                <w:bCs/>
                <w:color w:val="auto"/>
                <w:sz w:val="25"/>
                <w:szCs w:val="25"/>
              </w:rPr>
            </w:pPr>
            <w:r w:rsidRPr="00B15C79">
              <w:rPr>
                <w:rFonts w:cs="Times New Roman"/>
                <w:bCs/>
                <w:color w:val="auto"/>
                <w:sz w:val="25"/>
                <w:szCs w:val="25"/>
              </w:rPr>
              <w:t>1</w:t>
            </w:r>
          </w:p>
        </w:tc>
        <w:tc>
          <w:tcPr>
            <w:tcW w:w="843" w:type="dxa"/>
          </w:tcPr>
          <w:p w14:paraId="39EF2B38" w14:textId="77777777" w:rsidR="00EE014C" w:rsidRPr="00B15C79" w:rsidRDefault="00EE014C" w:rsidP="00BA2002">
            <w:pPr>
              <w:tabs>
                <w:tab w:val="left" w:pos="900"/>
                <w:tab w:val="left" w:pos="2700"/>
                <w:tab w:val="left" w:pos="5400"/>
                <w:tab w:val="left" w:pos="8100"/>
              </w:tabs>
              <w:jc w:val="center"/>
              <w:rPr>
                <w:rFonts w:cs="Times New Roman"/>
                <w:bCs/>
                <w:color w:val="auto"/>
                <w:sz w:val="25"/>
                <w:szCs w:val="25"/>
              </w:rPr>
            </w:pPr>
            <w:r w:rsidRPr="00B15C79">
              <w:rPr>
                <w:rFonts w:cs="Times New Roman"/>
                <w:bCs/>
                <w:color w:val="auto"/>
                <w:sz w:val="25"/>
                <w:szCs w:val="25"/>
              </w:rPr>
              <w:t>2</w:t>
            </w:r>
          </w:p>
        </w:tc>
        <w:tc>
          <w:tcPr>
            <w:tcW w:w="843" w:type="dxa"/>
          </w:tcPr>
          <w:p w14:paraId="2759CC1A" w14:textId="77777777" w:rsidR="00EE014C" w:rsidRPr="00B15C79" w:rsidRDefault="00EE014C" w:rsidP="00BA2002">
            <w:pPr>
              <w:tabs>
                <w:tab w:val="left" w:pos="900"/>
                <w:tab w:val="left" w:pos="2700"/>
                <w:tab w:val="left" w:pos="5400"/>
                <w:tab w:val="left" w:pos="8100"/>
              </w:tabs>
              <w:jc w:val="center"/>
              <w:rPr>
                <w:rFonts w:cs="Times New Roman"/>
                <w:bCs/>
                <w:color w:val="auto"/>
                <w:sz w:val="25"/>
                <w:szCs w:val="25"/>
              </w:rPr>
            </w:pPr>
            <w:r w:rsidRPr="00B15C79">
              <w:rPr>
                <w:rFonts w:cs="Times New Roman"/>
                <w:bCs/>
                <w:color w:val="auto"/>
                <w:sz w:val="25"/>
                <w:szCs w:val="25"/>
              </w:rPr>
              <w:t>3</w:t>
            </w:r>
          </w:p>
        </w:tc>
        <w:tc>
          <w:tcPr>
            <w:tcW w:w="843" w:type="dxa"/>
          </w:tcPr>
          <w:p w14:paraId="3AF7C33C" w14:textId="77777777" w:rsidR="00EE014C" w:rsidRPr="00B15C79" w:rsidRDefault="00EE014C" w:rsidP="00BA2002">
            <w:pPr>
              <w:tabs>
                <w:tab w:val="left" w:pos="900"/>
                <w:tab w:val="left" w:pos="2700"/>
                <w:tab w:val="left" w:pos="5400"/>
                <w:tab w:val="left" w:pos="8100"/>
              </w:tabs>
              <w:jc w:val="center"/>
              <w:rPr>
                <w:rFonts w:cs="Times New Roman"/>
                <w:bCs/>
                <w:color w:val="auto"/>
                <w:sz w:val="25"/>
                <w:szCs w:val="25"/>
              </w:rPr>
            </w:pPr>
            <w:r w:rsidRPr="00B15C79">
              <w:rPr>
                <w:rFonts w:cs="Times New Roman"/>
                <w:bCs/>
                <w:color w:val="auto"/>
                <w:sz w:val="25"/>
                <w:szCs w:val="25"/>
              </w:rPr>
              <w:t>4</w:t>
            </w:r>
          </w:p>
        </w:tc>
        <w:tc>
          <w:tcPr>
            <w:tcW w:w="843" w:type="dxa"/>
          </w:tcPr>
          <w:p w14:paraId="4E099AB4" w14:textId="77777777" w:rsidR="00EE014C" w:rsidRPr="00B15C79" w:rsidRDefault="00EE014C" w:rsidP="00BA2002">
            <w:pPr>
              <w:tabs>
                <w:tab w:val="left" w:pos="900"/>
                <w:tab w:val="left" w:pos="2700"/>
                <w:tab w:val="left" w:pos="5400"/>
                <w:tab w:val="left" w:pos="8100"/>
              </w:tabs>
              <w:jc w:val="center"/>
              <w:rPr>
                <w:rFonts w:cs="Times New Roman"/>
                <w:bCs/>
                <w:color w:val="auto"/>
                <w:sz w:val="25"/>
                <w:szCs w:val="25"/>
              </w:rPr>
            </w:pPr>
            <w:r w:rsidRPr="00B15C79">
              <w:rPr>
                <w:rFonts w:cs="Times New Roman"/>
                <w:bCs/>
                <w:color w:val="auto"/>
                <w:sz w:val="25"/>
                <w:szCs w:val="25"/>
              </w:rPr>
              <w:t>5</w:t>
            </w:r>
          </w:p>
        </w:tc>
        <w:tc>
          <w:tcPr>
            <w:tcW w:w="843" w:type="dxa"/>
          </w:tcPr>
          <w:p w14:paraId="6180D749" w14:textId="77777777" w:rsidR="00EE014C" w:rsidRPr="00B15C79" w:rsidRDefault="00EE014C" w:rsidP="00BA2002">
            <w:pPr>
              <w:tabs>
                <w:tab w:val="left" w:pos="900"/>
                <w:tab w:val="left" w:pos="2700"/>
                <w:tab w:val="left" w:pos="5400"/>
                <w:tab w:val="left" w:pos="8100"/>
              </w:tabs>
              <w:jc w:val="center"/>
              <w:rPr>
                <w:rFonts w:cs="Times New Roman"/>
                <w:bCs/>
                <w:color w:val="auto"/>
                <w:sz w:val="25"/>
                <w:szCs w:val="25"/>
              </w:rPr>
            </w:pPr>
            <w:r w:rsidRPr="00B15C79">
              <w:rPr>
                <w:rFonts w:cs="Times New Roman"/>
                <w:bCs/>
                <w:color w:val="auto"/>
                <w:sz w:val="25"/>
                <w:szCs w:val="25"/>
              </w:rPr>
              <w:t>6</w:t>
            </w:r>
          </w:p>
        </w:tc>
        <w:tc>
          <w:tcPr>
            <w:tcW w:w="843" w:type="dxa"/>
          </w:tcPr>
          <w:p w14:paraId="26CFFAF1" w14:textId="77777777" w:rsidR="00EE014C" w:rsidRPr="00B15C79" w:rsidRDefault="00EE014C" w:rsidP="00BA2002">
            <w:pPr>
              <w:tabs>
                <w:tab w:val="left" w:pos="900"/>
                <w:tab w:val="left" w:pos="2700"/>
                <w:tab w:val="left" w:pos="5400"/>
                <w:tab w:val="left" w:pos="8100"/>
              </w:tabs>
              <w:jc w:val="center"/>
              <w:rPr>
                <w:rFonts w:cs="Times New Roman"/>
                <w:bCs/>
                <w:color w:val="auto"/>
                <w:sz w:val="25"/>
                <w:szCs w:val="25"/>
              </w:rPr>
            </w:pPr>
            <w:r w:rsidRPr="00B15C79">
              <w:rPr>
                <w:rFonts w:cs="Times New Roman"/>
                <w:bCs/>
                <w:color w:val="auto"/>
                <w:sz w:val="25"/>
                <w:szCs w:val="25"/>
              </w:rPr>
              <w:t>7</w:t>
            </w:r>
          </w:p>
        </w:tc>
        <w:tc>
          <w:tcPr>
            <w:tcW w:w="843" w:type="dxa"/>
          </w:tcPr>
          <w:p w14:paraId="13DAA6DA" w14:textId="77777777" w:rsidR="00EE014C" w:rsidRPr="00B15C79" w:rsidRDefault="00EE014C" w:rsidP="00BA2002">
            <w:pPr>
              <w:tabs>
                <w:tab w:val="left" w:pos="900"/>
                <w:tab w:val="left" w:pos="2700"/>
                <w:tab w:val="left" w:pos="5400"/>
                <w:tab w:val="left" w:pos="8100"/>
              </w:tabs>
              <w:jc w:val="center"/>
              <w:rPr>
                <w:rFonts w:cs="Times New Roman"/>
                <w:bCs/>
                <w:color w:val="auto"/>
                <w:sz w:val="25"/>
                <w:szCs w:val="25"/>
              </w:rPr>
            </w:pPr>
            <w:r w:rsidRPr="00B15C79">
              <w:rPr>
                <w:rFonts w:cs="Times New Roman"/>
                <w:bCs/>
                <w:color w:val="auto"/>
                <w:sz w:val="25"/>
                <w:szCs w:val="25"/>
              </w:rPr>
              <w:t>8</w:t>
            </w:r>
          </w:p>
        </w:tc>
        <w:tc>
          <w:tcPr>
            <w:tcW w:w="843" w:type="dxa"/>
          </w:tcPr>
          <w:p w14:paraId="463FAE9E" w14:textId="77777777" w:rsidR="00EE014C" w:rsidRPr="00B15C79" w:rsidRDefault="00EE014C" w:rsidP="00BA2002">
            <w:pPr>
              <w:tabs>
                <w:tab w:val="left" w:pos="900"/>
                <w:tab w:val="left" w:pos="2700"/>
                <w:tab w:val="left" w:pos="5400"/>
                <w:tab w:val="left" w:pos="8100"/>
              </w:tabs>
              <w:jc w:val="center"/>
              <w:rPr>
                <w:rFonts w:cs="Times New Roman"/>
                <w:bCs/>
                <w:color w:val="auto"/>
                <w:sz w:val="25"/>
                <w:szCs w:val="25"/>
              </w:rPr>
            </w:pPr>
            <w:r w:rsidRPr="00B15C79">
              <w:rPr>
                <w:rFonts w:cs="Times New Roman"/>
                <w:bCs/>
                <w:color w:val="auto"/>
                <w:sz w:val="25"/>
                <w:szCs w:val="25"/>
              </w:rPr>
              <w:t>9</w:t>
            </w:r>
          </w:p>
        </w:tc>
        <w:tc>
          <w:tcPr>
            <w:tcW w:w="833" w:type="dxa"/>
          </w:tcPr>
          <w:p w14:paraId="141AD0CC" w14:textId="77777777" w:rsidR="00EE014C" w:rsidRPr="00B15C79" w:rsidRDefault="00EE014C" w:rsidP="00BA2002">
            <w:pPr>
              <w:tabs>
                <w:tab w:val="left" w:pos="900"/>
                <w:tab w:val="left" w:pos="2700"/>
                <w:tab w:val="left" w:pos="5400"/>
                <w:tab w:val="left" w:pos="8100"/>
              </w:tabs>
              <w:jc w:val="center"/>
              <w:rPr>
                <w:rFonts w:cs="Times New Roman"/>
                <w:bCs/>
                <w:color w:val="auto"/>
                <w:sz w:val="25"/>
                <w:szCs w:val="25"/>
              </w:rPr>
            </w:pPr>
            <w:r w:rsidRPr="00B15C79">
              <w:rPr>
                <w:rFonts w:cs="Times New Roman"/>
                <w:bCs/>
                <w:color w:val="auto"/>
                <w:sz w:val="25"/>
                <w:szCs w:val="25"/>
              </w:rPr>
              <w:t>10</w:t>
            </w:r>
          </w:p>
        </w:tc>
      </w:tr>
      <w:tr w:rsidR="00A676A9" w:rsidRPr="00A676A9" w14:paraId="3EF9C131" w14:textId="77777777" w:rsidTr="007E03F9">
        <w:tc>
          <w:tcPr>
            <w:tcW w:w="1075" w:type="dxa"/>
          </w:tcPr>
          <w:p w14:paraId="2BD6203C" w14:textId="77777777" w:rsidR="00EE014C" w:rsidRPr="00A676A9" w:rsidRDefault="00EE014C" w:rsidP="00BA2002">
            <w:pPr>
              <w:tabs>
                <w:tab w:val="left" w:pos="900"/>
                <w:tab w:val="left" w:pos="2700"/>
                <w:tab w:val="left" w:pos="5400"/>
                <w:tab w:val="left" w:pos="8100"/>
              </w:tabs>
              <w:rPr>
                <w:rFonts w:cs="Times New Roman"/>
                <w:b/>
                <w:bCs/>
                <w:color w:val="auto"/>
                <w:sz w:val="25"/>
                <w:szCs w:val="25"/>
              </w:rPr>
            </w:pPr>
            <w:bookmarkStart w:id="0" w:name="_Hlk173910397"/>
            <w:r w:rsidRPr="00A676A9">
              <w:rPr>
                <w:rFonts w:cs="Times New Roman"/>
                <w:b/>
                <w:bCs/>
                <w:color w:val="auto"/>
                <w:sz w:val="25"/>
                <w:szCs w:val="25"/>
              </w:rPr>
              <w:t>Đáp án</w:t>
            </w:r>
          </w:p>
        </w:tc>
        <w:tc>
          <w:tcPr>
            <w:tcW w:w="698" w:type="dxa"/>
          </w:tcPr>
          <w:p w14:paraId="509F5AB7" w14:textId="77777777" w:rsidR="00EE014C" w:rsidRPr="00A676A9" w:rsidRDefault="00606DFF" w:rsidP="00606DFF">
            <w:pPr>
              <w:tabs>
                <w:tab w:val="left" w:pos="900"/>
                <w:tab w:val="left" w:pos="2700"/>
                <w:tab w:val="left" w:pos="5400"/>
                <w:tab w:val="left" w:pos="8100"/>
              </w:tabs>
              <w:jc w:val="center"/>
              <w:rPr>
                <w:rFonts w:cs="Times New Roman"/>
                <w:b/>
                <w:color w:val="auto"/>
                <w:sz w:val="25"/>
                <w:szCs w:val="25"/>
              </w:rPr>
            </w:pPr>
            <w:r w:rsidRPr="00A676A9">
              <w:rPr>
                <w:rFonts w:cs="Times New Roman"/>
                <w:b/>
                <w:color w:val="auto"/>
                <w:sz w:val="25"/>
                <w:szCs w:val="25"/>
              </w:rPr>
              <w:t>C</w:t>
            </w:r>
          </w:p>
        </w:tc>
        <w:tc>
          <w:tcPr>
            <w:tcW w:w="843" w:type="dxa"/>
          </w:tcPr>
          <w:p w14:paraId="0C67EBCF" w14:textId="77777777" w:rsidR="00EE014C" w:rsidRPr="00A676A9" w:rsidRDefault="00606DFF" w:rsidP="00606DFF">
            <w:pPr>
              <w:tabs>
                <w:tab w:val="left" w:pos="900"/>
                <w:tab w:val="left" w:pos="2700"/>
                <w:tab w:val="left" w:pos="5400"/>
                <w:tab w:val="left" w:pos="8100"/>
              </w:tabs>
              <w:jc w:val="center"/>
              <w:rPr>
                <w:rFonts w:cs="Times New Roman"/>
                <w:b/>
                <w:color w:val="auto"/>
                <w:sz w:val="25"/>
                <w:szCs w:val="25"/>
              </w:rPr>
            </w:pPr>
            <w:r w:rsidRPr="00A676A9">
              <w:rPr>
                <w:rFonts w:cs="Times New Roman"/>
                <w:b/>
                <w:color w:val="auto"/>
                <w:sz w:val="25"/>
                <w:szCs w:val="25"/>
              </w:rPr>
              <w:t>B</w:t>
            </w:r>
          </w:p>
        </w:tc>
        <w:tc>
          <w:tcPr>
            <w:tcW w:w="843" w:type="dxa"/>
          </w:tcPr>
          <w:p w14:paraId="09CE2910" w14:textId="77777777" w:rsidR="00EE014C" w:rsidRPr="00A676A9" w:rsidRDefault="00606DFF" w:rsidP="00606DFF">
            <w:pPr>
              <w:tabs>
                <w:tab w:val="left" w:pos="900"/>
                <w:tab w:val="left" w:pos="2700"/>
                <w:tab w:val="left" w:pos="5400"/>
                <w:tab w:val="left" w:pos="8100"/>
              </w:tabs>
              <w:jc w:val="center"/>
              <w:rPr>
                <w:rFonts w:cs="Times New Roman"/>
                <w:b/>
                <w:color w:val="auto"/>
                <w:sz w:val="25"/>
                <w:szCs w:val="25"/>
              </w:rPr>
            </w:pPr>
            <w:r w:rsidRPr="00A676A9">
              <w:rPr>
                <w:rFonts w:cs="Times New Roman"/>
                <w:b/>
                <w:color w:val="auto"/>
                <w:sz w:val="25"/>
                <w:szCs w:val="25"/>
              </w:rPr>
              <w:t>A</w:t>
            </w:r>
          </w:p>
        </w:tc>
        <w:tc>
          <w:tcPr>
            <w:tcW w:w="843" w:type="dxa"/>
          </w:tcPr>
          <w:p w14:paraId="4509FB84" w14:textId="77777777" w:rsidR="00EE014C" w:rsidRPr="00A676A9" w:rsidRDefault="00606DFF" w:rsidP="00606DFF">
            <w:pPr>
              <w:tabs>
                <w:tab w:val="left" w:pos="900"/>
                <w:tab w:val="left" w:pos="2700"/>
                <w:tab w:val="left" w:pos="5400"/>
                <w:tab w:val="left" w:pos="8100"/>
              </w:tabs>
              <w:jc w:val="center"/>
              <w:rPr>
                <w:rFonts w:cs="Times New Roman"/>
                <w:b/>
                <w:color w:val="auto"/>
                <w:sz w:val="25"/>
                <w:szCs w:val="25"/>
              </w:rPr>
            </w:pPr>
            <w:r w:rsidRPr="00A676A9">
              <w:rPr>
                <w:rFonts w:cs="Times New Roman"/>
                <w:b/>
                <w:color w:val="auto"/>
                <w:sz w:val="25"/>
                <w:szCs w:val="25"/>
              </w:rPr>
              <w:t>B</w:t>
            </w:r>
          </w:p>
        </w:tc>
        <w:tc>
          <w:tcPr>
            <w:tcW w:w="843" w:type="dxa"/>
          </w:tcPr>
          <w:p w14:paraId="2B02D357" w14:textId="77777777" w:rsidR="00EE014C" w:rsidRPr="00A676A9" w:rsidRDefault="00606DFF" w:rsidP="00606DFF">
            <w:pPr>
              <w:tabs>
                <w:tab w:val="left" w:pos="900"/>
                <w:tab w:val="left" w:pos="2700"/>
                <w:tab w:val="left" w:pos="5400"/>
                <w:tab w:val="left" w:pos="8100"/>
              </w:tabs>
              <w:jc w:val="center"/>
              <w:rPr>
                <w:rFonts w:cs="Times New Roman"/>
                <w:b/>
                <w:color w:val="auto"/>
                <w:sz w:val="25"/>
                <w:szCs w:val="25"/>
              </w:rPr>
            </w:pPr>
            <w:r w:rsidRPr="00A676A9">
              <w:rPr>
                <w:rFonts w:cs="Times New Roman"/>
                <w:b/>
                <w:color w:val="auto"/>
                <w:sz w:val="25"/>
                <w:szCs w:val="25"/>
              </w:rPr>
              <w:t>C</w:t>
            </w:r>
          </w:p>
        </w:tc>
        <w:tc>
          <w:tcPr>
            <w:tcW w:w="843" w:type="dxa"/>
          </w:tcPr>
          <w:p w14:paraId="26728906" w14:textId="77777777" w:rsidR="00EE014C" w:rsidRPr="00A676A9" w:rsidRDefault="00606DFF" w:rsidP="00606DFF">
            <w:pPr>
              <w:tabs>
                <w:tab w:val="left" w:pos="900"/>
                <w:tab w:val="left" w:pos="2700"/>
                <w:tab w:val="left" w:pos="5400"/>
                <w:tab w:val="left" w:pos="8100"/>
              </w:tabs>
              <w:jc w:val="center"/>
              <w:rPr>
                <w:rFonts w:cs="Times New Roman"/>
                <w:b/>
                <w:color w:val="auto"/>
                <w:sz w:val="25"/>
                <w:szCs w:val="25"/>
              </w:rPr>
            </w:pPr>
            <w:r w:rsidRPr="00A676A9">
              <w:rPr>
                <w:rFonts w:cs="Times New Roman"/>
                <w:b/>
                <w:color w:val="auto"/>
                <w:sz w:val="25"/>
                <w:szCs w:val="25"/>
              </w:rPr>
              <w:t>B</w:t>
            </w:r>
          </w:p>
        </w:tc>
        <w:tc>
          <w:tcPr>
            <w:tcW w:w="843" w:type="dxa"/>
          </w:tcPr>
          <w:p w14:paraId="12FF6B8C" w14:textId="77777777" w:rsidR="00EE014C" w:rsidRPr="00A676A9" w:rsidRDefault="00606DFF" w:rsidP="00606DFF">
            <w:pPr>
              <w:tabs>
                <w:tab w:val="left" w:pos="900"/>
                <w:tab w:val="left" w:pos="2700"/>
                <w:tab w:val="left" w:pos="5400"/>
                <w:tab w:val="left" w:pos="8100"/>
              </w:tabs>
              <w:jc w:val="center"/>
              <w:rPr>
                <w:rFonts w:cs="Times New Roman"/>
                <w:b/>
                <w:color w:val="auto"/>
                <w:sz w:val="25"/>
                <w:szCs w:val="25"/>
              </w:rPr>
            </w:pPr>
            <w:r w:rsidRPr="00A676A9">
              <w:rPr>
                <w:rFonts w:cs="Times New Roman"/>
                <w:b/>
                <w:color w:val="auto"/>
                <w:sz w:val="25"/>
                <w:szCs w:val="25"/>
              </w:rPr>
              <w:t>D</w:t>
            </w:r>
          </w:p>
        </w:tc>
        <w:tc>
          <w:tcPr>
            <w:tcW w:w="843" w:type="dxa"/>
          </w:tcPr>
          <w:p w14:paraId="6BCD8E75" w14:textId="77777777" w:rsidR="00EE014C" w:rsidRPr="00A676A9" w:rsidRDefault="00606DFF" w:rsidP="00606DFF">
            <w:pPr>
              <w:tabs>
                <w:tab w:val="left" w:pos="900"/>
                <w:tab w:val="left" w:pos="2700"/>
                <w:tab w:val="left" w:pos="5400"/>
                <w:tab w:val="left" w:pos="8100"/>
              </w:tabs>
              <w:jc w:val="center"/>
              <w:rPr>
                <w:rFonts w:cs="Times New Roman"/>
                <w:b/>
                <w:color w:val="auto"/>
                <w:sz w:val="25"/>
                <w:szCs w:val="25"/>
              </w:rPr>
            </w:pPr>
            <w:r w:rsidRPr="00A676A9">
              <w:rPr>
                <w:rFonts w:cs="Times New Roman"/>
                <w:b/>
                <w:color w:val="auto"/>
                <w:sz w:val="25"/>
                <w:szCs w:val="25"/>
              </w:rPr>
              <w:t>B</w:t>
            </w:r>
          </w:p>
        </w:tc>
        <w:tc>
          <w:tcPr>
            <w:tcW w:w="843" w:type="dxa"/>
          </w:tcPr>
          <w:p w14:paraId="47DF0BF9" w14:textId="77777777" w:rsidR="00EE014C" w:rsidRPr="00A676A9" w:rsidRDefault="00606DFF" w:rsidP="00606DFF">
            <w:pPr>
              <w:tabs>
                <w:tab w:val="left" w:pos="900"/>
                <w:tab w:val="left" w:pos="2700"/>
                <w:tab w:val="left" w:pos="5400"/>
                <w:tab w:val="left" w:pos="8100"/>
              </w:tabs>
              <w:jc w:val="center"/>
              <w:rPr>
                <w:rFonts w:cs="Times New Roman"/>
                <w:b/>
                <w:color w:val="auto"/>
                <w:sz w:val="25"/>
                <w:szCs w:val="25"/>
              </w:rPr>
            </w:pPr>
            <w:r w:rsidRPr="00A676A9">
              <w:rPr>
                <w:rFonts w:cs="Times New Roman"/>
                <w:b/>
                <w:color w:val="auto"/>
                <w:sz w:val="25"/>
                <w:szCs w:val="25"/>
              </w:rPr>
              <w:t>D</w:t>
            </w:r>
          </w:p>
        </w:tc>
        <w:tc>
          <w:tcPr>
            <w:tcW w:w="833" w:type="dxa"/>
          </w:tcPr>
          <w:p w14:paraId="52DB37D5" w14:textId="77777777" w:rsidR="00EE014C" w:rsidRPr="00A676A9" w:rsidRDefault="00606DFF" w:rsidP="00606DFF">
            <w:pPr>
              <w:tabs>
                <w:tab w:val="left" w:pos="900"/>
                <w:tab w:val="left" w:pos="2700"/>
                <w:tab w:val="left" w:pos="5400"/>
                <w:tab w:val="left" w:pos="8100"/>
              </w:tabs>
              <w:jc w:val="center"/>
              <w:rPr>
                <w:rFonts w:cs="Times New Roman"/>
                <w:b/>
                <w:color w:val="auto"/>
                <w:sz w:val="25"/>
                <w:szCs w:val="25"/>
              </w:rPr>
            </w:pPr>
            <w:r w:rsidRPr="00A676A9">
              <w:rPr>
                <w:rFonts w:cs="Times New Roman"/>
                <w:b/>
                <w:color w:val="auto"/>
                <w:sz w:val="25"/>
                <w:szCs w:val="25"/>
              </w:rPr>
              <w:t>C</w:t>
            </w:r>
          </w:p>
        </w:tc>
      </w:tr>
      <w:bookmarkEnd w:id="0"/>
      <w:tr w:rsidR="00A676A9" w:rsidRPr="00A676A9" w14:paraId="181768BE" w14:textId="77777777" w:rsidTr="007E03F9">
        <w:tc>
          <w:tcPr>
            <w:tcW w:w="1075" w:type="dxa"/>
          </w:tcPr>
          <w:p w14:paraId="0E755456" w14:textId="77777777" w:rsidR="00EE014C" w:rsidRPr="00A676A9" w:rsidRDefault="00EE014C" w:rsidP="00BA2002">
            <w:pPr>
              <w:tabs>
                <w:tab w:val="left" w:pos="900"/>
                <w:tab w:val="left" w:pos="2700"/>
                <w:tab w:val="left" w:pos="5400"/>
                <w:tab w:val="left" w:pos="8100"/>
              </w:tabs>
              <w:rPr>
                <w:rFonts w:cs="Times New Roman"/>
                <w:b/>
                <w:bCs/>
                <w:color w:val="auto"/>
                <w:sz w:val="25"/>
                <w:szCs w:val="25"/>
              </w:rPr>
            </w:pPr>
            <w:r w:rsidRPr="00A676A9">
              <w:rPr>
                <w:rFonts w:cs="Times New Roman"/>
                <w:b/>
                <w:bCs/>
                <w:color w:val="auto"/>
                <w:sz w:val="25"/>
                <w:szCs w:val="25"/>
              </w:rPr>
              <w:t>Câu</w:t>
            </w:r>
          </w:p>
        </w:tc>
        <w:tc>
          <w:tcPr>
            <w:tcW w:w="698" w:type="dxa"/>
          </w:tcPr>
          <w:p w14:paraId="4631316C" w14:textId="77777777" w:rsidR="00EE014C" w:rsidRPr="00B15C79" w:rsidRDefault="00EE014C" w:rsidP="00BA2002">
            <w:pPr>
              <w:tabs>
                <w:tab w:val="left" w:pos="900"/>
                <w:tab w:val="left" w:pos="2700"/>
                <w:tab w:val="left" w:pos="5400"/>
                <w:tab w:val="left" w:pos="8100"/>
              </w:tabs>
              <w:jc w:val="center"/>
              <w:rPr>
                <w:rFonts w:cs="Times New Roman"/>
                <w:bCs/>
                <w:color w:val="auto"/>
                <w:sz w:val="25"/>
                <w:szCs w:val="25"/>
              </w:rPr>
            </w:pPr>
            <w:r w:rsidRPr="00B15C79">
              <w:rPr>
                <w:rFonts w:cs="Times New Roman"/>
                <w:bCs/>
                <w:color w:val="auto"/>
                <w:sz w:val="25"/>
                <w:szCs w:val="25"/>
              </w:rPr>
              <w:t>11</w:t>
            </w:r>
          </w:p>
        </w:tc>
        <w:tc>
          <w:tcPr>
            <w:tcW w:w="843" w:type="dxa"/>
          </w:tcPr>
          <w:p w14:paraId="6841CF54" w14:textId="77777777" w:rsidR="00EE014C" w:rsidRPr="00B15C79" w:rsidRDefault="00EE014C" w:rsidP="00BA2002">
            <w:pPr>
              <w:tabs>
                <w:tab w:val="left" w:pos="900"/>
                <w:tab w:val="left" w:pos="2700"/>
                <w:tab w:val="left" w:pos="5400"/>
                <w:tab w:val="left" w:pos="8100"/>
              </w:tabs>
              <w:jc w:val="center"/>
              <w:rPr>
                <w:rFonts w:cs="Times New Roman"/>
                <w:bCs/>
                <w:color w:val="auto"/>
                <w:sz w:val="25"/>
                <w:szCs w:val="25"/>
              </w:rPr>
            </w:pPr>
            <w:r w:rsidRPr="00B15C79">
              <w:rPr>
                <w:rFonts w:cs="Times New Roman"/>
                <w:bCs/>
                <w:color w:val="auto"/>
                <w:sz w:val="25"/>
                <w:szCs w:val="25"/>
              </w:rPr>
              <w:t>12</w:t>
            </w:r>
          </w:p>
        </w:tc>
        <w:tc>
          <w:tcPr>
            <w:tcW w:w="843" w:type="dxa"/>
          </w:tcPr>
          <w:p w14:paraId="3FBBB437" w14:textId="77777777" w:rsidR="00EE014C" w:rsidRPr="00B15C79" w:rsidRDefault="00EE014C" w:rsidP="00BA2002">
            <w:pPr>
              <w:tabs>
                <w:tab w:val="left" w:pos="900"/>
                <w:tab w:val="left" w:pos="2700"/>
                <w:tab w:val="left" w:pos="5400"/>
                <w:tab w:val="left" w:pos="8100"/>
              </w:tabs>
              <w:jc w:val="center"/>
              <w:rPr>
                <w:rFonts w:cs="Times New Roman"/>
                <w:bCs/>
                <w:color w:val="auto"/>
                <w:sz w:val="25"/>
                <w:szCs w:val="25"/>
              </w:rPr>
            </w:pPr>
            <w:r w:rsidRPr="00B15C79">
              <w:rPr>
                <w:rFonts w:cs="Times New Roman"/>
                <w:bCs/>
                <w:color w:val="auto"/>
                <w:sz w:val="25"/>
                <w:szCs w:val="25"/>
              </w:rPr>
              <w:t>13</w:t>
            </w:r>
          </w:p>
        </w:tc>
        <w:tc>
          <w:tcPr>
            <w:tcW w:w="843" w:type="dxa"/>
          </w:tcPr>
          <w:p w14:paraId="1EFD6EA2" w14:textId="77777777" w:rsidR="00EE014C" w:rsidRPr="00B15C79" w:rsidRDefault="00EE014C" w:rsidP="00BA2002">
            <w:pPr>
              <w:tabs>
                <w:tab w:val="left" w:pos="900"/>
                <w:tab w:val="left" w:pos="2700"/>
                <w:tab w:val="left" w:pos="5400"/>
                <w:tab w:val="left" w:pos="8100"/>
              </w:tabs>
              <w:jc w:val="center"/>
              <w:rPr>
                <w:rFonts w:cs="Times New Roman"/>
                <w:bCs/>
                <w:color w:val="auto"/>
                <w:sz w:val="25"/>
                <w:szCs w:val="25"/>
              </w:rPr>
            </w:pPr>
            <w:r w:rsidRPr="00B15C79">
              <w:rPr>
                <w:rFonts w:cs="Times New Roman"/>
                <w:bCs/>
                <w:color w:val="auto"/>
                <w:sz w:val="25"/>
                <w:szCs w:val="25"/>
              </w:rPr>
              <w:t>14</w:t>
            </w:r>
          </w:p>
        </w:tc>
        <w:tc>
          <w:tcPr>
            <w:tcW w:w="843" w:type="dxa"/>
          </w:tcPr>
          <w:p w14:paraId="7B8A0FB8" w14:textId="77777777" w:rsidR="00EE014C" w:rsidRPr="00B15C79" w:rsidRDefault="00EE014C" w:rsidP="00BA2002">
            <w:pPr>
              <w:tabs>
                <w:tab w:val="left" w:pos="900"/>
                <w:tab w:val="left" w:pos="2700"/>
                <w:tab w:val="left" w:pos="5400"/>
                <w:tab w:val="left" w:pos="8100"/>
              </w:tabs>
              <w:jc w:val="center"/>
              <w:rPr>
                <w:rFonts w:cs="Times New Roman"/>
                <w:bCs/>
                <w:color w:val="auto"/>
                <w:sz w:val="25"/>
                <w:szCs w:val="25"/>
              </w:rPr>
            </w:pPr>
            <w:r w:rsidRPr="00B15C79">
              <w:rPr>
                <w:rFonts w:cs="Times New Roman"/>
                <w:bCs/>
                <w:color w:val="auto"/>
                <w:sz w:val="25"/>
                <w:szCs w:val="25"/>
              </w:rPr>
              <w:t>15</w:t>
            </w:r>
          </w:p>
        </w:tc>
        <w:tc>
          <w:tcPr>
            <w:tcW w:w="843" w:type="dxa"/>
          </w:tcPr>
          <w:p w14:paraId="7A8A01FF" w14:textId="77777777" w:rsidR="00EE014C" w:rsidRPr="00B15C79" w:rsidRDefault="00EE014C" w:rsidP="00BA2002">
            <w:pPr>
              <w:tabs>
                <w:tab w:val="left" w:pos="900"/>
                <w:tab w:val="left" w:pos="2700"/>
                <w:tab w:val="left" w:pos="5400"/>
                <w:tab w:val="left" w:pos="8100"/>
              </w:tabs>
              <w:jc w:val="center"/>
              <w:rPr>
                <w:rFonts w:cs="Times New Roman"/>
                <w:bCs/>
                <w:color w:val="auto"/>
                <w:sz w:val="25"/>
                <w:szCs w:val="25"/>
              </w:rPr>
            </w:pPr>
            <w:r w:rsidRPr="00B15C79">
              <w:rPr>
                <w:rFonts w:cs="Times New Roman"/>
                <w:bCs/>
                <w:color w:val="auto"/>
                <w:sz w:val="25"/>
                <w:szCs w:val="25"/>
              </w:rPr>
              <w:t>16</w:t>
            </w:r>
          </w:p>
        </w:tc>
        <w:tc>
          <w:tcPr>
            <w:tcW w:w="843" w:type="dxa"/>
          </w:tcPr>
          <w:p w14:paraId="1B7B9318" w14:textId="77777777" w:rsidR="00EE014C" w:rsidRPr="00B15C79" w:rsidRDefault="00EE014C" w:rsidP="00BA2002">
            <w:pPr>
              <w:tabs>
                <w:tab w:val="left" w:pos="900"/>
                <w:tab w:val="left" w:pos="2700"/>
                <w:tab w:val="left" w:pos="5400"/>
                <w:tab w:val="left" w:pos="8100"/>
              </w:tabs>
              <w:jc w:val="center"/>
              <w:rPr>
                <w:rFonts w:cs="Times New Roman"/>
                <w:bCs/>
                <w:color w:val="auto"/>
                <w:sz w:val="25"/>
                <w:szCs w:val="25"/>
              </w:rPr>
            </w:pPr>
            <w:r w:rsidRPr="00B15C79">
              <w:rPr>
                <w:rFonts w:cs="Times New Roman"/>
                <w:bCs/>
                <w:color w:val="auto"/>
                <w:sz w:val="25"/>
                <w:szCs w:val="25"/>
              </w:rPr>
              <w:t>17</w:t>
            </w:r>
          </w:p>
        </w:tc>
        <w:tc>
          <w:tcPr>
            <w:tcW w:w="843" w:type="dxa"/>
          </w:tcPr>
          <w:p w14:paraId="6EC6B225" w14:textId="77777777" w:rsidR="00EE014C" w:rsidRPr="00B15C79" w:rsidRDefault="00EE014C" w:rsidP="00BA2002">
            <w:pPr>
              <w:tabs>
                <w:tab w:val="left" w:pos="900"/>
                <w:tab w:val="left" w:pos="2700"/>
                <w:tab w:val="left" w:pos="5400"/>
                <w:tab w:val="left" w:pos="8100"/>
              </w:tabs>
              <w:jc w:val="center"/>
              <w:rPr>
                <w:rFonts w:cs="Times New Roman"/>
                <w:bCs/>
                <w:color w:val="auto"/>
                <w:sz w:val="25"/>
                <w:szCs w:val="25"/>
              </w:rPr>
            </w:pPr>
            <w:r w:rsidRPr="00B15C79">
              <w:rPr>
                <w:rFonts w:cs="Times New Roman"/>
                <w:bCs/>
                <w:color w:val="auto"/>
                <w:sz w:val="25"/>
                <w:szCs w:val="25"/>
              </w:rPr>
              <w:t>18</w:t>
            </w:r>
          </w:p>
        </w:tc>
        <w:tc>
          <w:tcPr>
            <w:tcW w:w="843" w:type="dxa"/>
          </w:tcPr>
          <w:p w14:paraId="57AD18A5" w14:textId="77777777" w:rsidR="00EE014C" w:rsidRPr="00B15C79" w:rsidRDefault="00EE014C" w:rsidP="00BA2002">
            <w:pPr>
              <w:tabs>
                <w:tab w:val="left" w:pos="900"/>
                <w:tab w:val="left" w:pos="2700"/>
                <w:tab w:val="left" w:pos="5400"/>
                <w:tab w:val="left" w:pos="8100"/>
              </w:tabs>
              <w:jc w:val="center"/>
              <w:rPr>
                <w:rFonts w:cs="Times New Roman"/>
                <w:bCs/>
                <w:color w:val="auto"/>
                <w:sz w:val="25"/>
                <w:szCs w:val="25"/>
              </w:rPr>
            </w:pPr>
            <w:r w:rsidRPr="00B15C79">
              <w:rPr>
                <w:rFonts w:cs="Times New Roman"/>
                <w:bCs/>
                <w:color w:val="auto"/>
                <w:sz w:val="25"/>
                <w:szCs w:val="25"/>
              </w:rPr>
              <w:t>19</w:t>
            </w:r>
          </w:p>
        </w:tc>
        <w:tc>
          <w:tcPr>
            <w:tcW w:w="833" w:type="dxa"/>
          </w:tcPr>
          <w:p w14:paraId="26975EAA" w14:textId="77777777" w:rsidR="00EE014C" w:rsidRPr="00B15C79" w:rsidRDefault="00EE014C" w:rsidP="00BA2002">
            <w:pPr>
              <w:tabs>
                <w:tab w:val="left" w:pos="900"/>
                <w:tab w:val="left" w:pos="2700"/>
                <w:tab w:val="left" w:pos="5400"/>
                <w:tab w:val="left" w:pos="8100"/>
              </w:tabs>
              <w:jc w:val="center"/>
              <w:rPr>
                <w:rFonts w:cs="Times New Roman"/>
                <w:bCs/>
                <w:color w:val="auto"/>
                <w:sz w:val="25"/>
                <w:szCs w:val="25"/>
              </w:rPr>
            </w:pPr>
            <w:r w:rsidRPr="00B15C79">
              <w:rPr>
                <w:rFonts w:cs="Times New Roman"/>
                <w:bCs/>
                <w:color w:val="auto"/>
                <w:sz w:val="25"/>
                <w:szCs w:val="25"/>
              </w:rPr>
              <w:t>20</w:t>
            </w:r>
          </w:p>
        </w:tc>
      </w:tr>
      <w:tr w:rsidR="00A676A9" w:rsidRPr="00A676A9" w14:paraId="5EBED286" w14:textId="77777777" w:rsidTr="007E03F9">
        <w:tc>
          <w:tcPr>
            <w:tcW w:w="1075" w:type="dxa"/>
          </w:tcPr>
          <w:p w14:paraId="5519F15A" w14:textId="77777777" w:rsidR="00EE014C" w:rsidRPr="00A676A9" w:rsidRDefault="00EE014C" w:rsidP="00BA2002">
            <w:pPr>
              <w:tabs>
                <w:tab w:val="left" w:pos="900"/>
                <w:tab w:val="left" w:pos="2700"/>
                <w:tab w:val="left" w:pos="5400"/>
                <w:tab w:val="left" w:pos="8100"/>
              </w:tabs>
              <w:rPr>
                <w:rFonts w:cs="Times New Roman"/>
                <w:b/>
                <w:bCs/>
                <w:color w:val="auto"/>
                <w:sz w:val="25"/>
                <w:szCs w:val="25"/>
              </w:rPr>
            </w:pPr>
            <w:r w:rsidRPr="00A676A9">
              <w:rPr>
                <w:rFonts w:cs="Times New Roman"/>
                <w:b/>
                <w:bCs/>
                <w:color w:val="auto"/>
                <w:sz w:val="25"/>
                <w:szCs w:val="25"/>
              </w:rPr>
              <w:t>Đáp án</w:t>
            </w:r>
          </w:p>
        </w:tc>
        <w:tc>
          <w:tcPr>
            <w:tcW w:w="698" w:type="dxa"/>
          </w:tcPr>
          <w:p w14:paraId="5F4CE99A" w14:textId="77777777" w:rsidR="00EE014C" w:rsidRPr="00A676A9" w:rsidRDefault="00606DFF" w:rsidP="00606DFF">
            <w:pPr>
              <w:tabs>
                <w:tab w:val="left" w:pos="900"/>
                <w:tab w:val="left" w:pos="2700"/>
                <w:tab w:val="left" w:pos="5400"/>
                <w:tab w:val="left" w:pos="8100"/>
              </w:tabs>
              <w:jc w:val="center"/>
              <w:rPr>
                <w:rFonts w:cs="Times New Roman"/>
                <w:b/>
                <w:color w:val="auto"/>
                <w:sz w:val="25"/>
                <w:szCs w:val="25"/>
              </w:rPr>
            </w:pPr>
            <w:r w:rsidRPr="00A676A9">
              <w:rPr>
                <w:rFonts w:cs="Times New Roman"/>
                <w:b/>
                <w:color w:val="auto"/>
                <w:sz w:val="25"/>
                <w:szCs w:val="25"/>
              </w:rPr>
              <w:t>A</w:t>
            </w:r>
          </w:p>
        </w:tc>
        <w:tc>
          <w:tcPr>
            <w:tcW w:w="843" w:type="dxa"/>
          </w:tcPr>
          <w:p w14:paraId="24AAA5F8" w14:textId="77777777" w:rsidR="00EE014C" w:rsidRPr="00A676A9" w:rsidRDefault="00606DFF" w:rsidP="00606DFF">
            <w:pPr>
              <w:tabs>
                <w:tab w:val="left" w:pos="900"/>
                <w:tab w:val="left" w:pos="2700"/>
                <w:tab w:val="left" w:pos="5400"/>
                <w:tab w:val="left" w:pos="8100"/>
              </w:tabs>
              <w:jc w:val="center"/>
              <w:rPr>
                <w:rFonts w:cs="Times New Roman"/>
                <w:b/>
                <w:color w:val="auto"/>
                <w:sz w:val="25"/>
                <w:szCs w:val="25"/>
              </w:rPr>
            </w:pPr>
            <w:r w:rsidRPr="00A676A9">
              <w:rPr>
                <w:rFonts w:cs="Times New Roman"/>
                <w:b/>
                <w:color w:val="auto"/>
                <w:sz w:val="25"/>
                <w:szCs w:val="25"/>
              </w:rPr>
              <w:t>A</w:t>
            </w:r>
          </w:p>
        </w:tc>
        <w:tc>
          <w:tcPr>
            <w:tcW w:w="843" w:type="dxa"/>
          </w:tcPr>
          <w:p w14:paraId="41ADD996" w14:textId="77777777" w:rsidR="00EE014C" w:rsidRPr="00A676A9" w:rsidRDefault="00606DFF" w:rsidP="00606DFF">
            <w:pPr>
              <w:tabs>
                <w:tab w:val="left" w:pos="900"/>
                <w:tab w:val="left" w:pos="2700"/>
                <w:tab w:val="left" w:pos="5400"/>
                <w:tab w:val="left" w:pos="8100"/>
              </w:tabs>
              <w:jc w:val="center"/>
              <w:rPr>
                <w:rFonts w:cs="Times New Roman"/>
                <w:b/>
                <w:color w:val="auto"/>
                <w:sz w:val="25"/>
                <w:szCs w:val="25"/>
              </w:rPr>
            </w:pPr>
            <w:r w:rsidRPr="00A676A9">
              <w:rPr>
                <w:rFonts w:cs="Times New Roman"/>
                <w:b/>
                <w:color w:val="auto"/>
                <w:sz w:val="25"/>
                <w:szCs w:val="25"/>
              </w:rPr>
              <w:t>D</w:t>
            </w:r>
          </w:p>
        </w:tc>
        <w:tc>
          <w:tcPr>
            <w:tcW w:w="843" w:type="dxa"/>
          </w:tcPr>
          <w:p w14:paraId="458115B3" w14:textId="77777777" w:rsidR="00EE014C" w:rsidRPr="00A676A9" w:rsidRDefault="00606DFF" w:rsidP="00606DFF">
            <w:pPr>
              <w:tabs>
                <w:tab w:val="left" w:pos="900"/>
                <w:tab w:val="left" w:pos="2700"/>
                <w:tab w:val="left" w:pos="5400"/>
                <w:tab w:val="left" w:pos="8100"/>
              </w:tabs>
              <w:jc w:val="center"/>
              <w:rPr>
                <w:rFonts w:cs="Times New Roman"/>
                <w:b/>
                <w:color w:val="auto"/>
                <w:sz w:val="25"/>
                <w:szCs w:val="25"/>
              </w:rPr>
            </w:pPr>
            <w:r w:rsidRPr="00A676A9">
              <w:rPr>
                <w:rFonts w:cs="Times New Roman"/>
                <w:b/>
                <w:color w:val="auto"/>
                <w:sz w:val="25"/>
                <w:szCs w:val="25"/>
              </w:rPr>
              <w:t>C</w:t>
            </w:r>
          </w:p>
        </w:tc>
        <w:tc>
          <w:tcPr>
            <w:tcW w:w="843" w:type="dxa"/>
          </w:tcPr>
          <w:p w14:paraId="042A5570" w14:textId="77777777" w:rsidR="00EE014C" w:rsidRPr="00A676A9" w:rsidRDefault="00606DFF" w:rsidP="00606DFF">
            <w:pPr>
              <w:tabs>
                <w:tab w:val="left" w:pos="900"/>
                <w:tab w:val="left" w:pos="2700"/>
                <w:tab w:val="left" w:pos="5400"/>
                <w:tab w:val="left" w:pos="8100"/>
              </w:tabs>
              <w:jc w:val="center"/>
              <w:rPr>
                <w:rFonts w:cs="Times New Roman"/>
                <w:b/>
                <w:color w:val="auto"/>
                <w:sz w:val="25"/>
                <w:szCs w:val="25"/>
              </w:rPr>
            </w:pPr>
            <w:r w:rsidRPr="00A676A9">
              <w:rPr>
                <w:rFonts w:cs="Times New Roman"/>
                <w:b/>
                <w:color w:val="auto"/>
                <w:sz w:val="25"/>
                <w:szCs w:val="25"/>
              </w:rPr>
              <w:t>A</w:t>
            </w:r>
          </w:p>
        </w:tc>
        <w:tc>
          <w:tcPr>
            <w:tcW w:w="843" w:type="dxa"/>
          </w:tcPr>
          <w:p w14:paraId="671C6242" w14:textId="77777777" w:rsidR="00EE014C" w:rsidRPr="00A676A9" w:rsidRDefault="00606DFF" w:rsidP="00606DFF">
            <w:pPr>
              <w:tabs>
                <w:tab w:val="left" w:pos="900"/>
                <w:tab w:val="left" w:pos="2700"/>
                <w:tab w:val="left" w:pos="5400"/>
                <w:tab w:val="left" w:pos="8100"/>
              </w:tabs>
              <w:jc w:val="center"/>
              <w:rPr>
                <w:rFonts w:cs="Times New Roman"/>
                <w:b/>
                <w:color w:val="auto"/>
                <w:sz w:val="25"/>
                <w:szCs w:val="25"/>
              </w:rPr>
            </w:pPr>
            <w:r w:rsidRPr="00A676A9">
              <w:rPr>
                <w:rFonts w:cs="Times New Roman"/>
                <w:b/>
                <w:color w:val="auto"/>
                <w:sz w:val="25"/>
                <w:szCs w:val="25"/>
              </w:rPr>
              <w:t>C</w:t>
            </w:r>
          </w:p>
        </w:tc>
        <w:tc>
          <w:tcPr>
            <w:tcW w:w="843" w:type="dxa"/>
          </w:tcPr>
          <w:p w14:paraId="46F25D23" w14:textId="77777777" w:rsidR="00EE014C" w:rsidRPr="00A676A9" w:rsidRDefault="00606DFF" w:rsidP="00606DFF">
            <w:pPr>
              <w:tabs>
                <w:tab w:val="left" w:pos="900"/>
                <w:tab w:val="left" w:pos="2700"/>
                <w:tab w:val="left" w:pos="5400"/>
                <w:tab w:val="left" w:pos="8100"/>
              </w:tabs>
              <w:jc w:val="center"/>
              <w:rPr>
                <w:rFonts w:cs="Times New Roman"/>
                <w:b/>
                <w:color w:val="auto"/>
                <w:sz w:val="25"/>
                <w:szCs w:val="25"/>
              </w:rPr>
            </w:pPr>
            <w:r w:rsidRPr="00A676A9">
              <w:rPr>
                <w:rFonts w:cs="Times New Roman"/>
                <w:b/>
                <w:color w:val="auto"/>
                <w:sz w:val="25"/>
                <w:szCs w:val="25"/>
              </w:rPr>
              <w:t>B</w:t>
            </w:r>
          </w:p>
        </w:tc>
        <w:tc>
          <w:tcPr>
            <w:tcW w:w="843" w:type="dxa"/>
          </w:tcPr>
          <w:p w14:paraId="5AEBD56A" w14:textId="77777777" w:rsidR="00EE014C" w:rsidRPr="00A676A9" w:rsidRDefault="00606DFF" w:rsidP="00606DFF">
            <w:pPr>
              <w:tabs>
                <w:tab w:val="left" w:pos="900"/>
                <w:tab w:val="left" w:pos="2700"/>
                <w:tab w:val="left" w:pos="5400"/>
                <w:tab w:val="left" w:pos="8100"/>
              </w:tabs>
              <w:jc w:val="center"/>
              <w:rPr>
                <w:rFonts w:cs="Times New Roman"/>
                <w:b/>
                <w:color w:val="auto"/>
                <w:sz w:val="25"/>
                <w:szCs w:val="25"/>
              </w:rPr>
            </w:pPr>
            <w:r w:rsidRPr="00A676A9">
              <w:rPr>
                <w:rFonts w:cs="Times New Roman"/>
                <w:b/>
                <w:color w:val="auto"/>
                <w:sz w:val="25"/>
                <w:szCs w:val="25"/>
              </w:rPr>
              <w:t>A</w:t>
            </w:r>
          </w:p>
        </w:tc>
        <w:tc>
          <w:tcPr>
            <w:tcW w:w="843" w:type="dxa"/>
          </w:tcPr>
          <w:p w14:paraId="24672B36" w14:textId="77777777" w:rsidR="00EE014C" w:rsidRPr="00A676A9" w:rsidRDefault="00606DFF" w:rsidP="00606DFF">
            <w:pPr>
              <w:tabs>
                <w:tab w:val="left" w:pos="900"/>
                <w:tab w:val="left" w:pos="2700"/>
                <w:tab w:val="left" w:pos="5400"/>
                <w:tab w:val="left" w:pos="8100"/>
              </w:tabs>
              <w:jc w:val="center"/>
              <w:rPr>
                <w:rFonts w:cs="Times New Roman"/>
                <w:b/>
                <w:color w:val="auto"/>
                <w:sz w:val="25"/>
                <w:szCs w:val="25"/>
              </w:rPr>
            </w:pPr>
            <w:r w:rsidRPr="00A676A9">
              <w:rPr>
                <w:rFonts w:cs="Times New Roman"/>
                <w:b/>
                <w:color w:val="auto"/>
                <w:sz w:val="25"/>
                <w:szCs w:val="25"/>
              </w:rPr>
              <w:t>A</w:t>
            </w:r>
          </w:p>
        </w:tc>
        <w:tc>
          <w:tcPr>
            <w:tcW w:w="833" w:type="dxa"/>
          </w:tcPr>
          <w:p w14:paraId="24F17915" w14:textId="77777777" w:rsidR="00EE014C" w:rsidRPr="00A676A9" w:rsidRDefault="00606DFF" w:rsidP="00606DFF">
            <w:pPr>
              <w:tabs>
                <w:tab w:val="left" w:pos="900"/>
                <w:tab w:val="left" w:pos="2700"/>
                <w:tab w:val="left" w:pos="5400"/>
                <w:tab w:val="left" w:pos="8100"/>
              </w:tabs>
              <w:jc w:val="center"/>
              <w:rPr>
                <w:rFonts w:cs="Times New Roman"/>
                <w:b/>
                <w:color w:val="auto"/>
                <w:sz w:val="25"/>
                <w:szCs w:val="25"/>
              </w:rPr>
            </w:pPr>
            <w:r w:rsidRPr="00A676A9">
              <w:rPr>
                <w:rFonts w:cs="Times New Roman"/>
                <w:b/>
                <w:color w:val="auto"/>
                <w:sz w:val="25"/>
                <w:szCs w:val="25"/>
              </w:rPr>
              <w:t>B</w:t>
            </w:r>
          </w:p>
        </w:tc>
      </w:tr>
      <w:tr w:rsidR="00A676A9" w:rsidRPr="00A676A9" w14:paraId="32EE016E" w14:textId="77777777" w:rsidTr="007E03F9">
        <w:tc>
          <w:tcPr>
            <w:tcW w:w="1075" w:type="dxa"/>
          </w:tcPr>
          <w:p w14:paraId="599F4BD9" w14:textId="77777777" w:rsidR="00EE014C" w:rsidRPr="00A676A9" w:rsidRDefault="00EE014C" w:rsidP="00BA2002">
            <w:pPr>
              <w:tabs>
                <w:tab w:val="left" w:pos="900"/>
                <w:tab w:val="left" w:pos="2700"/>
                <w:tab w:val="left" w:pos="5400"/>
                <w:tab w:val="left" w:pos="8100"/>
              </w:tabs>
              <w:rPr>
                <w:rFonts w:cs="Times New Roman"/>
                <w:b/>
                <w:bCs/>
                <w:color w:val="auto"/>
                <w:sz w:val="25"/>
                <w:szCs w:val="25"/>
              </w:rPr>
            </w:pPr>
            <w:r w:rsidRPr="00A676A9">
              <w:rPr>
                <w:rFonts w:cs="Times New Roman"/>
                <w:b/>
                <w:bCs/>
                <w:color w:val="auto"/>
                <w:sz w:val="25"/>
                <w:szCs w:val="25"/>
              </w:rPr>
              <w:t>Câu</w:t>
            </w:r>
          </w:p>
        </w:tc>
        <w:tc>
          <w:tcPr>
            <w:tcW w:w="698" w:type="dxa"/>
          </w:tcPr>
          <w:p w14:paraId="4F2DB69F" w14:textId="77777777" w:rsidR="00EE014C" w:rsidRPr="00B15C79" w:rsidRDefault="00EE014C" w:rsidP="00BA2002">
            <w:pPr>
              <w:tabs>
                <w:tab w:val="left" w:pos="900"/>
                <w:tab w:val="left" w:pos="2700"/>
                <w:tab w:val="left" w:pos="5400"/>
                <w:tab w:val="left" w:pos="8100"/>
              </w:tabs>
              <w:jc w:val="center"/>
              <w:rPr>
                <w:rFonts w:cs="Times New Roman"/>
                <w:bCs/>
                <w:color w:val="auto"/>
                <w:sz w:val="25"/>
                <w:szCs w:val="25"/>
              </w:rPr>
            </w:pPr>
            <w:r w:rsidRPr="00B15C79">
              <w:rPr>
                <w:rFonts w:cs="Times New Roman"/>
                <w:bCs/>
                <w:color w:val="auto"/>
                <w:sz w:val="25"/>
                <w:szCs w:val="25"/>
              </w:rPr>
              <w:t>21</w:t>
            </w:r>
          </w:p>
        </w:tc>
        <w:tc>
          <w:tcPr>
            <w:tcW w:w="843" w:type="dxa"/>
          </w:tcPr>
          <w:p w14:paraId="27C3D618" w14:textId="77777777" w:rsidR="00EE014C" w:rsidRPr="00B15C79" w:rsidRDefault="00EE014C" w:rsidP="00BA2002">
            <w:pPr>
              <w:tabs>
                <w:tab w:val="left" w:pos="900"/>
                <w:tab w:val="left" w:pos="2700"/>
                <w:tab w:val="left" w:pos="5400"/>
                <w:tab w:val="left" w:pos="8100"/>
              </w:tabs>
              <w:jc w:val="center"/>
              <w:rPr>
                <w:rFonts w:cs="Times New Roman"/>
                <w:bCs/>
                <w:color w:val="auto"/>
                <w:sz w:val="25"/>
                <w:szCs w:val="25"/>
              </w:rPr>
            </w:pPr>
            <w:r w:rsidRPr="00B15C79">
              <w:rPr>
                <w:rFonts w:cs="Times New Roman"/>
                <w:bCs/>
                <w:color w:val="auto"/>
                <w:sz w:val="25"/>
                <w:szCs w:val="25"/>
              </w:rPr>
              <w:t>22</w:t>
            </w:r>
          </w:p>
        </w:tc>
        <w:tc>
          <w:tcPr>
            <w:tcW w:w="843" w:type="dxa"/>
          </w:tcPr>
          <w:p w14:paraId="1EF91284" w14:textId="77777777" w:rsidR="00EE014C" w:rsidRPr="00B15C79" w:rsidRDefault="00EE014C" w:rsidP="00BA2002">
            <w:pPr>
              <w:tabs>
                <w:tab w:val="left" w:pos="900"/>
                <w:tab w:val="left" w:pos="2700"/>
                <w:tab w:val="left" w:pos="5400"/>
                <w:tab w:val="left" w:pos="8100"/>
              </w:tabs>
              <w:jc w:val="center"/>
              <w:rPr>
                <w:rFonts w:cs="Times New Roman"/>
                <w:bCs/>
                <w:color w:val="auto"/>
                <w:sz w:val="25"/>
                <w:szCs w:val="25"/>
              </w:rPr>
            </w:pPr>
            <w:r w:rsidRPr="00B15C79">
              <w:rPr>
                <w:rFonts w:cs="Times New Roman"/>
                <w:bCs/>
                <w:color w:val="auto"/>
                <w:sz w:val="25"/>
                <w:szCs w:val="25"/>
              </w:rPr>
              <w:t>23</w:t>
            </w:r>
          </w:p>
        </w:tc>
        <w:tc>
          <w:tcPr>
            <w:tcW w:w="843" w:type="dxa"/>
          </w:tcPr>
          <w:p w14:paraId="5448037B" w14:textId="77777777" w:rsidR="00EE014C" w:rsidRPr="00B15C79" w:rsidRDefault="00EE014C" w:rsidP="00BA2002">
            <w:pPr>
              <w:tabs>
                <w:tab w:val="left" w:pos="900"/>
                <w:tab w:val="left" w:pos="2700"/>
                <w:tab w:val="left" w:pos="5400"/>
                <w:tab w:val="left" w:pos="8100"/>
              </w:tabs>
              <w:jc w:val="center"/>
              <w:rPr>
                <w:rFonts w:cs="Times New Roman"/>
                <w:bCs/>
                <w:color w:val="auto"/>
                <w:sz w:val="25"/>
                <w:szCs w:val="25"/>
              </w:rPr>
            </w:pPr>
            <w:r w:rsidRPr="00B15C79">
              <w:rPr>
                <w:rFonts w:cs="Times New Roman"/>
                <w:bCs/>
                <w:color w:val="auto"/>
                <w:sz w:val="25"/>
                <w:szCs w:val="25"/>
              </w:rPr>
              <w:t>24</w:t>
            </w:r>
          </w:p>
        </w:tc>
        <w:tc>
          <w:tcPr>
            <w:tcW w:w="843" w:type="dxa"/>
          </w:tcPr>
          <w:p w14:paraId="69BA61FE" w14:textId="77777777" w:rsidR="00EE014C" w:rsidRPr="00B15C79" w:rsidRDefault="00EE014C" w:rsidP="00BA2002">
            <w:pPr>
              <w:tabs>
                <w:tab w:val="left" w:pos="900"/>
                <w:tab w:val="left" w:pos="2700"/>
                <w:tab w:val="left" w:pos="5400"/>
                <w:tab w:val="left" w:pos="8100"/>
              </w:tabs>
              <w:jc w:val="center"/>
              <w:rPr>
                <w:rFonts w:cs="Times New Roman"/>
                <w:bCs/>
                <w:color w:val="auto"/>
                <w:sz w:val="25"/>
                <w:szCs w:val="25"/>
              </w:rPr>
            </w:pPr>
            <w:r w:rsidRPr="00B15C79">
              <w:rPr>
                <w:rFonts w:cs="Times New Roman"/>
                <w:bCs/>
                <w:color w:val="auto"/>
                <w:sz w:val="25"/>
                <w:szCs w:val="25"/>
              </w:rPr>
              <w:t>25</w:t>
            </w:r>
          </w:p>
        </w:tc>
        <w:tc>
          <w:tcPr>
            <w:tcW w:w="843" w:type="dxa"/>
          </w:tcPr>
          <w:p w14:paraId="2E4E4516" w14:textId="77777777" w:rsidR="00EE014C" w:rsidRPr="00B15C79" w:rsidRDefault="00EE014C" w:rsidP="00BA2002">
            <w:pPr>
              <w:tabs>
                <w:tab w:val="left" w:pos="900"/>
                <w:tab w:val="left" w:pos="2700"/>
                <w:tab w:val="left" w:pos="5400"/>
                <w:tab w:val="left" w:pos="8100"/>
              </w:tabs>
              <w:jc w:val="center"/>
              <w:rPr>
                <w:rFonts w:cs="Times New Roman"/>
                <w:bCs/>
                <w:color w:val="auto"/>
                <w:sz w:val="25"/>
                <w:szCs w:val="25"/>
              </w:rPr>
            </w:pPr>
            <w:r w:rsidRPr="00B15C79">
              <w:rPr>
                <w:rFonts w:cs="Times New Roman"/>
                <w:bCs/>
                <w:color w:val="auto"/>
                <w:sz w:val="25"/>
                <w:szCs w:val="25"/>
              </w:rPr>
              <w:t>26</w:t>
            </w:r>
          </w:p>
        </w:tc>
        <w:tc>
          <w:tcPr>
            <w:tcW w:w="843" w:type="dxa"/>
          </w:tcPr>
          <w:p w14:paraId="0BBD217B" w14:textId="77777777" w:rsidR="00EE014C" w:rsidRPr="00B15C79" w:rsidRDefault="00EE014C" w:rsidP="00BA2002">
            <w:pPr>
              <w:tabs>
                <w:tab w:val="left" w:pos="900"/>
                <w:tab w:val="left" w:pos="2700"/>
                <w:tab w:val="left" w:pos="5400"/>
                <w:tab w:val="left" w:pos="8100"/>
              </w:tabs>
              <w:jc w:val="center"/>
              <w:rPr>
                <w:rFonts w:cs="Times New Roman"/>
                <w:bCs/>
                <w:color w:val="auto"/>
                <w:sz w:val="25"/>
                <w:szCs w:val="25"/>
              </w:rPr>
            </w:pPr>
            <w:r w:rsidRPr="00B15C79">
              <w:rPr>
                <w:rFonts w:cs="Times New Roman"/>
                <w:bCs/>
                <w:color w:val="auto"/>
                <w:sz w:val="25"/>
                <w:szCs w:val="25"/>
              </w:rPr>
              <w:t>27</w:t>
            </w:r>
          </w:p>
        </w:tc>
        <w:tc>
          <w:tcPr>
            <w:tcW w:w="843" w:type="dxa"/>
          </w:tcPr>
          <w:p w14:paraId="71BA1FE8" w14:textId="77777777" w:rsidR="00EE014C" w:rsidRPr="00B15C79" w:rsidRDefault="00EE014C" w:rsidP="00BA2002">
            <w:pPr>
              <w:tabs>
                <w:tab w:val="left" w:pos="900"/>
                <w:tab w:val="left" w:pos="2700"/>
                <w:tab w:val="left" w:pos="5400"/>
                <w:tab w:val="left" w:pos="8100"/>
              </w:tabs>
              <w:jc w:val="center"/>
              <w:rPr>
                <w:rFonts w:cs="Times New Roman"/>
                <w:bCs/>
                <w:color w:val="auto"/>
                <w:sz w:val="25"/>
                <w:szCs w:val="25"/>
              </w:rPr>
            </w:pPr>
            <w:r w:rsidRPr="00B15C79">
              <w:rPr>
                <w:rFonts w:cs="Times New Roman"/>
                <w:bCs/>
                <w:color w:val="auto"/>
                <w:sz w:val="25"/>
                <w:szCs w:val="25"/>
              </w:rPr>
              <w:t>28</w:t>
            </w:r>
          </w:p>
        </w:tc>
        <w:tc>
          <w:tcPr>
            <w:tcW w:w="843" w:type="dxa"/>
          </w:tcPr>
          <w:p w14:paraId="0C66F847" w14:textId="77777777" w:rsidR="00EE014C" w:rsidRPr="00B15C79" w:rsidRDefault="00EE014C" w:rsidP="00BA2002">
            <w:pPr>
              <w:tabs>
                <w:tab w:val="left" w:pos="900"/>
                <w:tab w:val="left" w:pos="2700"/>
                <w:tab w:val="left" w:pos="5400"/>
                <w:tab w:val="left" w:pos="8100"/>
              </w:tabs>
              <w:jc w:val="center"/>
              <w:rPr>
                <w:rFonts w:cs="Times New Roman"/>
                <w:bCs/>
                <w:color w:val="auto"/>
                <w:sz w:val="25"/>
                <w:szCs w:val="25"/>
              </w:rPr>
            </w:pPr>
            <w:r w:rsidRPr="00B15C79">
              <w:rPr>
                <w:rFonts w:cs="Times New Roman"/>
                <w:bCs/>
                <w:color w:val="auto"/>
                <w:sz w:val="25"/>
                <w:szCs w:val="25"/>
              </w:rPr>
              <w:t>29</w:t>
            </w:r>
          </w:p>
        </w:tc>
        <w:tc>
          <w:tcPr>
            <w:tcW w:w="833" w:type="dxa"/>
          </w:tcPr>
          <w:p w14:paraId="654F6BF8" w14:textId="77777777" w:rsidR="00EE014C" w:rsidRPr="00B15C79" w:rsidRDefault="00EE014C" w:rsidP="00BA2002">
            <w:pPr>
              <w:tabs>
                <w:tab w:val="left" w:pos="900"/>
                <w:tab w:val="left" w:pos="2700"/>
                <w:tab w:val="left" w:pos="5400"/>
                <w:tab w:val="left" w:pos="8100"/>
              </w:tabs>
              <w:jc w:val="center"/>
              <w:rPr>
                <w:rFonts w:cs="Times New Roman"/>
                <w:bCs/>
                <w:color w:val="auto"/>
                <w:sz w:val="25"/>
                <w:szCs w:val="25"/>
              </w:rPr>
            </w:pPr>
            <w:r w:rsidRPr="00B15C79">
              <w:rPr>
                <w:rFonts w:cs="Times New Roman"/>
                <w:bCs/>
                <w:color w:val="auto"/>
                <w:sz w:val="25"/>
                <w:szCs w:val="25"/>
              </w:rPr>
              <w:t>30</w:t>
            </w:r>
          </w:p>
        </w:tc>
      </w:tr>
      <w:tr w:rsidR="00A676A9" w:rsidRPr="00A676A9" w14:paraId="633AE8E5" w14:textId="77777777" w:rsidTr="007E03F9">
        <w:tc>
          <w:tcPr>
            <w:tcW w:w="1075" w:type="dxa"/>
          </w:tcPr>
          <w:p w14:paraId="6FB9A7DC" w14:textId="77777777" w:rsidR="00EE014C" w:rsidRPr="00A676A9" w:rsidRDefault="00EE014C" w:rsidP="00BA2002">
            <w:pPr>
              <w:tabs>
                <w:tab w:val="left" w:pos="900"/>
                <w:tab w:val="left" w:pos="2700"/>
                <w:tab w:val="left" w:pos="5400"/>
                <w:tab w:val="left" w:pos="8100"/>
              </w:tabs>
              <w:rPr>
                <w:rFonts w:cs="Times New Roman"/>
                <w:b/>
                <w:bCs/>
                <w:color w:val="auto"/>
                <w:sz w:val="25"/>
                <w:szCs w:val="25"/>
              </w:rPr>
            </w:pPr>
            <w:r w:rsidRPr="00A676A9">
              <w:rPr>
                <w:rFonts w:cs="Times New Roman"/>
                <w:b/>
                <w:bCs/>
                <w:color w:val="auto"/>
                <w:sz w:val="25"/>
                <w:szCs w:val="25"/>
              </w:rPr>
              <w:t>Đáp án</w:t>
            </w:r>
          </w:p>
        </w:tc>
        <w:tc>
          <w:tcPr>
            <w:tcW w:w="698" w:type="dxa"/>
          </w:tcPr>
          <w:p w14:paraId="40698707" w14:textId="77777777" w:rsidR="00EE014C" w:rsidRPr="00A676A9" w:rsidRDefault="00606DFF" w:rsidP="007E03F9">
            <w:pPr>
              <w:tabs>
                <w:tab w:val="left" w:pos="900"/>
                <w:tab w:val="left" w:pos="2700"/>
                <w:tab w:val="left" w:pos="5400"/>
                <w:tab w:val="left" w:pos="8100"/>
              </w:tabs>
              <w:jc w:val="center"/>
              <w:rPr>
                <w:rFonts w:cs="Times New Roman"/>
                <w:b/>
                <w:color w:val="auto"/>
                <w:sz w:val="25"/>
                <w:szCs w:val="25"/>
              </w:rPr>
            </w:pPr>
            <w:r w:rsidRPr="00A676A9">
              <w:rPr>
                <w:rFonts w:cs="Times New Roman"/>
                <w:b/>
                <w:color w:val="auto"/>
                <w:sz w:val="25"/>
                <w:szCs w:val="25"/>
              </w:rPr>
              <w:t>C</w:t>
            </w:r>
          </w:p>
        </w:tc>
        <w:tc>
          <w:tcPr>
            <w:tcW w:w="843" w:type="dxa"/>
          </w:tcPr>
          <w:p w14:paraId="2B6DE4CC" w14:textId="77777777" w:rsidR="00EE014C" w:rsidRPr="00A676A9" w:rsidRDefault="00606DFF" w:rsidP="007E03F9">
            <w:pPr>
              <w:tabs>
                <w:tab w:val="left" w:pos="900"/>
                <w:tab w:val="left" w:pos="2700"/>
                <w:tab w:val="left" w:pos="5400"/>
                <w:tab w:val="left" w:pos="8100"/>
              </w:tabs>
              <w:jc w:val="center"/>
              <w:rPr>
                <w:rFonts w:cs="Times New Roman"/>
                <w:b/>
                <w:color w:val="auto"/>
                <w:sz w:val="25"/>
                <w:szCs w:val="25"/>
              </w:rPr>
            </w:pPr>
            <w:r w:rsidRPr="00A676A9">
              <w:rPr>
                <w:rFonts w:cs="Times New Roman"/>
                <w:b/>
                <w:color w:val="auto"/>
                <w:sz w:val="25"/>
                <w:szCs w:val="25"/>
              </w:rPr>
              <w:t>A</w:t>
            </w:r>
          </w:p>
        </w:tc>
        <w:tc>
          <w:tcPr>
            <w:tcW w:w="843" w:type="dxa"/>
          </w:tcPr>
          <w:p w14:paraId="31EF2400" w14:textId="77777777" w:rsidR="00EE014C" w:rsidRPr="00A676A9" w:rsidRDefault="00606DFF" w:rsidP="007E03F9">
            <w:pPr>
              <w:tabs>
                <w:tab w:val="left" w:pos="900"/>
                <w:tab w:val="left" w:pos="2700"/>
                <w:tab w:val="left" w:pos="5400"/>
                <w:tab w:val="left" w:pos="8100"/>
              </w:tabs>
              <w:jc w:val="center"/>
              <w:rPr>
                <w:rFonts w:cs="Times New Roman"/>
                <w:b/>
                <w:color w:val="auto"/>
                <w:sz w:val="25"/>
                <w:szCs w:val="25"/>
              </w:rPr>
            </w:pPr>
            <w:r w:rsidRPr="00A676A9">
              <w:rPr>
                <w:rFonts w:cs="Times New Roman"/>
                <w:b/>
                <w:color w:val="auto"/>
                <w:sz w:val="25"/>
                <w:szCs w:val="25"/>
              </w:rPr>
              <w:t>D</w:t>
            </w:r>
          </w:p>
        </w:tc>
        <w:tc>
          <w:tcPr>
            <w:tcW w:w="843" w:type="dxa"/>
          </w:tcPr>
          <w:p w14:paraId="3E44EF30" w14:textId="1107D422" w:rsidR="00EE014C" w:rsidRPr="00A676A9" w:rsidRDefault="00F5338E" w:rsidP="007E03F9">
            <w:pPr>
              <w:tabs>
                <w:tab w:val="left" w:pos="900"/>
                <w:tab w:val="left" w:pos="2700"/>
                <w:tab w:val="left" w:pos="5400"/>
                <w:tab w:val="left" w:pos="8100"/>
              </w:tabs>
              <w:jc w:val="center"/>
              <w:rPr>
                <w:rFonts w:cs="Times New Roman"/>
                <w:b/>
                <w:color w:val="auto"/>
                <w:sz w:val="25"/>
                <w:szCs w:val="25"/>
              </w:rPr>
            </w:pPr>
            <w:r w:rsidRPr="00F5338E">
              <w:rPr>
                <w:rFonts w:cs="Times New Roman"/>
                <w:b/>
                <w:color w:val="EE0000"/>
                <w:sz w:val="25"/>
                <w:szCs w:val="25"/>
              </w:rPr>
              <w:t>B</w:t>
            </w:r>
          </w:p>
        </w:tc>
        <w:tc>
          <w:tcPr>
            <w:tcW w:w="843" w:type="dxa"/>
          </w:tcPr>
          <w:p w14:paraId="7598E072" w14:textId="77777777" w:rsidR="00EE014C" w:rsidRPr="00A676A9" w:rsidRDefault="00606DFF" w:rsidP="007E03F9">
            <w:pPr>
              <w:tabs>
                <w:tab w:val="left" w:pos="900"/>
                <w:tab w:val="left" w:pos="2700"/>
                <w:tab w:val="left" w:pos="5400"/>
                <w:tab w:val="left" w:pos="8100"/>
              </w:tabs>
              <w:jc w:val="center"/>
              <w:rPr>
                <w:rFonts w:cs="Times New Roman"/>
                <w:b/>
                <w:color w:val="auto"/>
                <w:sz w:val="25"/>
                <w:szCs w:val="25"/>
              </w:rPr>
            </w:pPr>
            <w:r w:rsidRPr="00A676A9">
              <w:rPr>
                <w:rFonts w:cs="Times New Roman"/>
                <w:b/>
                <w:color w:val="auto"/>
                <w:sz w:val="25"/>
                <w:szCs w:val="25"/>
              </w:rPr>
              <w:t>C</w:t>
            </w:r>
          </w:p>
        </w:tc>
        <w:tc>
          <w:tcPr>
            <w:tcW w:w="843" w:type="dxa"/>
          </w:tcPr>
          <w:p w14:paraId="04E777B8" w14:textId="77777777" w:rsidR="00EE014C" w:rsidRPr="00A676A9" w:rsidRDefault="00606DFF" w:rsidP="007E03F9">
            <w:pPr>
              <w:tabs>
                <w:tab w:val="left" w:pos="900"/>
                <w:tab w:val="left" w:pos="2700"/>
                <w:tab w:val="left" w:pos="5400"/>
                <w:tab w:val="left" w:pos="8100"/>
              </w:tabs>
              <w:jc w:val="center"/>
              <w:rPr>
                <w:rFonts w:cs="Times New Roman"/>
                <w:b/>
                <w:color w:val="auto"/>
                <w:sz w:val="25"/>
                <w:szCs w:val="25"/>
              </w:rPr>
            </w:pPr>
            <w:r w:rsidRPr="00A676A9">
              <w:rPr>
                <w:rFonts w:cs="Times New Roman"/>
                <w:b/>
                <w:color w:val="auto"/>
                <w:sz w:val="25"/>
                <w:szCs w:val="25"/>
              </w:rPr>
              <w:t>B</w:t>
            </w:r>
          </w:p>
        </w:tc>
        <w:tc>
          <w:tcPr>
            <w:tcW w:w="843" w:type="dxa"/>
          </w:tcPr>
          <w:p w14:paraId="3EE87C86" w14:textId="77777777" w:rsidR="00EE014C" w:rsidRPr="00A676A9" w:rsidRDefault="00606DFF" w:rsidP="007E03F9">
            <w:pPr>
              <w:tabs>
                <w:tab w:val="left" w:pos="900"/>
                <w:tab w:val="left" w:pos="2700"/>
                <w:tab w:val="left" w:pos="5400"/>
                <w:tab w:val="left" w:pos="8100"/>
              </w:tabs>
              <w:jc w:val="center"/>
              <w:rPr>
                <w:rFonts w:cs="Times New Roman"/>
                <w:b/>
                <w:color w:val="auto"/>
                <w:sz w:val="25"/>
                <w:szCs w:val="25"/>
              </w:rPr>
            </w:pPr>
            <w:r w:rsidRPr="00A676A9">
              <w:rPr>
                <w:rFonts w:cs="Times New Roman"/>
                <w:b/>
                <w:color w:val="auto"/>
                <w:sz w:val="25"/>
                <w:szCs w:val="25"/>
              </w:rPr>
              <w:t>B</w:t>
            </w:r>
          </w:p>
        </w:tc>
        <w:tc>
          <w:tcPr>
            <w:tcW w:w="843" w:type="dxa"/>
          </w:tcPr>
          <w:p w14:paraId="77FE00BC" w14:textId="77777777" w:rsidR="00EE014C" w:rsidRPr="00A676A9" w:rsidRDefault="00606DFF" w:rsidP="007E03F9">
            <w:pPr>
              <w:tabs>
                <w:tab w:val="left" w:pos="900"/>
                <w:tab w:val="left" w:pos="2700"/>
                <w:tab w:val="left" w:pos="5400"/>
                <w:tab w:val="left" w:pos="8100"/>
              </w:tabs>
              <w:jc w:val="center"/>
              <w:rPr>
                <w:rFonts w:cs="Times New Roman"/>
                <w:b/>
                <w:color w:val="auto"/>
                <w:sz w:val="25"/>
                <w:szCs w:val="25"/>
              </w:rPr>
            </w:pPr>
            <w:r w:rsidRPr="00A676A9">
              <w:rPr>
                <w:rFonts w:cs="Times New Roman"/>
                <w:b/>
                <w:color w:val="auto"/>
                <w:sz w:val="25"/>
                <w:szCs w:val="25"/>
              </w:rPr>
              <w:t>B</w:t>
            </w:r>
          </w:p>
        </w:tc>
        <w:tc>
          <w:tcPr>
            <w:tcW w:w="843" w:type="dxa"/>
          </w:tcPr>
          <w:p w14:paraId="666F2741" w14:textId="77777777" w:rsidR="00EE014C" w:rsidRPr="00A676A9" w:rsidRDefault="00606DFF" w:rsidP="007E03F9">
            <w:pPr>
              <w:tabs>
                <w:tab w:val="left" w:pos="900"/>
                <w:tab w:val="left" w:pos="2700"/>
                <w:tab w:val="left" w:pos="5400"/>
                <w:tab w:val="left" w:pos="8100"/>
              </w:tabs>
              <w:jc w:val="center"/>
              <w:rPr>
                <w:rFonts w:cs="Times New Roman"/>
                <w:b/>
                <w:color w:val="auto"/>
                <w:sz w:val="25"/>
                <w:szCs w:val="25"/>
              </w:rPr>
            </w:pPr>
            <w:r w:rsidRPr="00A676A9">
              <w:rPr>
                <w:rFonts w:cs="Times New Roman"/>
                <w:b/>
                <w:color w:val="auto"/>
                <w:sz w:val="25"/>
                <w:szCs w:val="25"/>
              </w:rPr>
              <w:t>C</w:t>
            </w:r>
          </w:p>
        </w:tc>
        <w:tc>
          <w:tcPr>
            <w:tcW w:w="833" w:type="dxa"/>
          </w:tcPr>
          <w:p w14:paraId="5141C54D" w14:textId="77777777" w:rsidR="00EE014C" w:rsidRPr="00A676A9" w:rsidRDefault="00606DFF" w:rsidP="007E03F9">
            <w:pPr>
              <w:tabs>
                <w:tab w:val="left" w:pos="900"/>
                <w:tab w:val="left" w:pos="2700"/>
                <w:tab w:val="left" w:pos="5400"/>
                <w:tab w:val="left" w:pos="8100"/>
              </w:tabs>
              <w:jc w:val="center"/>
              <w:rPr>
                <w:rFonts w:cs="Times New Roman"/>
                <w:b/>
                <w:color w:val="auto"/>
                <w:sz w:val="25"/>
                <w:szCs w:val="25"/>
              </w:rPr>
            </w:pPr>
            <w:r w:rsidRPr="00A676A9">
              <w:rPr>
                <w:rFonts w:cs="Times New Roman"/>
                <w:b/>
                <w:color w:val="auto"/>
                <w:sz w:val="25"/>
                <w:szCs w:val="25"/>
              </w:rPr>
              <w:t>B</w:t>
            </w:r>
          </w:p>
        </w:tc>
      </w:tr>
    </w:tbl>
    <w:p w14:paraId="660595CC" w14:textId="77777777" w:rsidR="00EE014C" w:rsidRPr="00A676A9" w:rsidRDefault="00EE014C" w:rsidP="00EE014C">
      <w:pPr>
        <w:tabs>
          <w:tab w:val="left" w:pos="900"/>
          <w:tab w:val="left" w:pos="2700"/>
          <w:tab w:val="left" w:pos="5400"/>
          <w:tab w:val="left" w:pos="8100"/>
        </w:tabs>
        <w:spacing w:line="240" w:lineRule="auto"/>
        <w:rPr>
          <w:rFonts w:cs="Times New Roman"/>
          <w:b/>
          <w:bCs/>
          <w:color w:val="auto"/>
          <w:sz w:val="25"/>
          <w:szCs w:val="25"/>
        </w:rPr>
      </w:pPr>
    </w:p>
    <w:p w14:paraId="7F508F91" w14:textId="77777777" w:rsidR="00EE014C" w:rsidRPr="00A676A9" w:rsidRDefault="00EE014C" w:rsidP="00EE014C">
      <w:pPr>
        <w:tabs>
          <w:tab w:val="left" w:pos="900"/>
          <w:tab w:val="left" w:pos="2700"/>
          <w:tab w:val="left" w:pos="5400"/>
          <w:tab w:val="left" w:pos="8100"/>
        </w:tabs>
        <w:spacing w:line="240" w:lineRule="auto"/>
        <w:rPr>
          <w:rFonts w:cs="Times New Roman"/>
          <w:b/>
          <w:bCs/>
          <w:color w:val="auto"/>
          <w:sz w:val="25"/>
          <w:szCs w:val="25"/>
        </w:rPr>
      </w:pPr>
      <w:r w:rsidRPr="00A676A9">
        <w:rPr>
          <w:rFonts w:cs="Times New Roman"/>
          <w:b/>
          <w:bCs/>
          <w:color w:val="auto"/>
          <w:sz w:val="25"/>
          <w:szCs w:val="25"/>
        </w:rPr>
        <w:t>II. PHẦN 2(Câu hỏi đúng sai)</w:t>
      </w:r>
    </w:p>
    <w:tbl>
      <w:tblPr>
        <w:tblStyle w:val="TableGrid"/>
        <w:tblW w:w="9220" w:type="dxa"/>
        <w:tblLook w:val="04A0" w:firstRow="1" w:lastRow="0" w:firstColumn="1" w:lastColumn="0" w:noHBand="0" w:noVBand="1"/>
      </w:tblPr>
      <w:tblGrid>
        <w:gridCol w:w="895"/>
        <w:gridCol w:w="900"/>
        <w:gridCol w:w="975"/>
        <w:gridCol w:w="925"/>
        <w:gridCol w:w="965"/>
        <w:gridCol w:w="900"/>
        <w:gridCol w:w="955"/>
        <w:gridCol w:w="860"/>
        <w:gridCol w:w="945"/>
        <w:gridCol w:w="900"/>
      </w:tblGrid>
      <w:tr w:rsidR="00EE014C" w:rsidRPr="00A676A9" w14:paraId="00E2B60E" w14:textId="77777777" w:rsidTr="00EE014C">
        <w:tc>
          <w:tcPr>
            <w:tcW w:w="895" w:type="dxa"/>
          </w:tcPr>
          <w:p w14:paraId="50A0B36C" w14:textId="77777777" w:rsidR="00EE014C" w:rsidRPr="00A676A9" w:rsidRDefault="00EE014C"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Câu 1</w:t>
            </w:r>
          </w:p>
        </w:tc>
        <w:tc>
          <w:tcPr>
            <w:tcW w:w="900" w:type="dxa"/>
          </w:tcPr>
          <w:p w14:paraId="401018EA" w14:textId="77777777" w:rsidR="00EE014C" w:rsidRPr="00A676A9" w:rsidRDefault="00EE014C"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Đáp án</w:t>
            </w:r>
          </w:p>
        </w:tc>
        <w:tc>
          <w:tcPr>
            <w:tcW w:w="975" w:type="dxa"/>
          </w:tcPr>
          <w:p w14:paraId="4498AB50" w14:textId="77777777" w:rsidR="00EE014C" w:rsidRPr="00A676A9" w:rsidRDefault="00EE014C"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Câu 2</w:t>
            </w:r>
          </w:p>
        </w:tc>
        <w:tc>
          <w:tcPr>
            <w:tcW w:w="925" w:type="dxa"/>
          </w:tcPr>
          <w:p w14:paraId="2FF101E4" w14:textId="77777777" w:rsidR="00EE014C" w:rsidRPr="00A676A9" w:rsidRDefault="00EE014C"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Đáp án</w:t>
            </w:r>
          </w:p>
        </w:tc>
        <w:tc>
          <w:tcPr>
            <w:tcW w:w="965" w:type="dxa"/>
          </w:tcPr>
          <w:p w14:paraId="4BE25BE6" w14:textId="77777777" w:rsidR="00EE014C" w:rsidRPr="00A676A9" w:rsidRDefault="00EE014C"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Câu 3</w:t>
            </w:r>
          </w:p>
        </w:tc>
        <w:tc>
          <w:tcPr>
            <w:tcW w:w="900" w:type="dxa"/>
          </w:tcPr>
          <w:p w14:paraId="45EC58C0" w14:textId="77777777" w:rsidR="00EE014C" w:rsidRPr="00A676A9" w:rsidRDefault="00EE014C"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Đáp án</w:t>
            </w:r>
          </w:p>
        </w:tc>
        <w:tc>
          <w:tcPr>
            <w:tcW w:w="955" w:type="dxa"/>
          </w:tcPr>
          <w:p w14:paraId="1715A18F" w14:textId="77777777" w:rsidR="00EE014C" w:rsidRPr="00A676A9" w:rsidRDefault="00EE014C"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Câu 4</w:t>
            </w:r>
          </w:p>
        </w:tc>
        <w:tc>
          <w:tcPr>
            <w:tcW w:w="860" w:type="dxa"/>
          </w:tcPr>
          <w:p w14:paraId="33E39C54" w14:textId="77777777" w:rsidR="00EE014C" w:rsidRPr="00A676A9" w:rsidRDefault="00EE014C"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Đáp án</w:t>
            </w:r>
          </w:p>
        </w:tc>
        <w:tc>
          <w:tcPr>
            <w:tcW w:w="945" w:type="dxa"/>
          </w:tcPr>
          <w:p w14:paraId="3DF110E4" w14:textId="77777777" w:rsidR="00EE014C" w:rsidRPr="00A676A9" w:rsidRDefault="00EE014C"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Câu 5</w:t>
            </w:r>
          </w:p>
        </w:tc>
        <w:tc>
          <w:tcPr>
            <w:tcW w:w="900" w:type="dxa"/>
          </w:tcPr>
          <w:p w14:paraId="6421D484" w14:textId="77777777" w:rsidR="00EE014C" w:rsidRPr="00A676A9" w:rsidRDefault="00EE014C"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Đáp án</w:t>
            </w:r>
          </w:p>
        </w:tc>
      </w:tr>
      <w:tr w:rsidR="00A676A9" w:rsidRPr="00A676A9" w14:paraId="756FA5F6" w14:textId="77777777" w:rsidTr="00EE014C">
        <w:tc>
          <w:tcPr>
            <w:tcW w:w="895" w:type="dxa"/>
          </w:tcPr>
          <w:p w14:paraId="146EF25B" w14:textId="77777777" w:rsidR="00EE014C" w:rsidRPr="00A676A9" w:rsidRDefault="00EE014C"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a)</w:t>
            </w:r>
          </w:p>
        </w:tc>
        <w:tc>
          <w:tcPr>
            <w:tcW w:w="900" w:type="dxa"/>
          </w:tcPr>
          <w:p w14:paraId="7F545A88" w14:textId="77777777" w:rsidR="00EE014C" w:rsidRPr="00A676A9" w:rsidRDefault="00191A8D"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S</w:t>
            </w:r>
          </w:p>
        </w:tc>
        <w:tc>
          <w:tcPr>
            <w:tcW w:w="975" w:type="dxa"/>
          </w:tcPr>
          <w:p w14:paraId="62221811" w14:textId="77777777" w:rsidR="00EE014C" w:rsidRPr="00A676A9" w:rsidRDefault="00EE014C"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a)</w:t>
            </w:r>
          </w:p>
        </w:tc>
        <w:tc>
          <w:tcPr>
            <w:tcW w:w="925" w:type="dxa"/>
          </w:tcPr>
          <w:p w14:paraId="510221C3" w14:textId="77777777" w:rsidR="00EE014C" w:rsidRPr="00A676A9" w:rsidRDefault="00191A8D"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S</w:t>
            </w:r>
          </w:p>
        </w:tc>
        <w:tc>
          <w:tcPr>
            <w:tcW w:w="965" w:type="dxa"/>
          </w:tcPr>
          <w:p w14:paraId="59D60AA8" w14:textId="77777777" w:rsidR="00EE014C" w:rsidRPr="00A676A9" w:rsidRDefault="00EE014C"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a)</w:t>
            </w:r>
          </w:p>
        </w:tc>
        <w:tc>
          <w:tcPr>
            <w:tcW w:w="900" w:type="dxa"/>
          </w:tcPr>
          <w:p w14:paraId="0363C08D" w14:textId="77777777" w:rsidR="00EE014C" w:rsidRPr="00A676A9" w:rsidRDefault="00191A8D"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Đ</w:t>
            </w:r>
          </w:p>
        </w:tc>
        <w:tc>
          <w:tcPr>
            <w:tcW w:w="955" w:type="dxa"/>
          </w:tcPr>
          <w:p w14:paraId="24DE9BD2" w14:textId="77777777" w:rsidR="00EE014C" w:rsidRPr="00A676A9" w:rsidRDefault="00EE014C"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a)</w:t>
            </w:r>
          </w:p>
        </w:tc>
        <w:tc>
          <w:tcPr>
            <w:tcW w:w="860" w:type="dxa"/>
          </w:tcPr>
          <w:p w14:paraId="0B0C7C6B" w14:textId="77777777" w:rsidR="00EE014C" w:rsidRPr="00A676A9" w:rsidRDefault="00191A8D"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S</w:t>
            </w:r>
          </w:p>
        </w:tc>
        <w:tc>
          <w:tcPr>
            <w:tcW w:w="945" w:type="dxa"/>
          </w:tcPr>
          <w:p w14:paraId="790DC007" w14:textId="77777777" w:rsidR="00EE014C" w:rsidRPr="00A676A9" w:rsidRDefault="00EE014C"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a)</w:t>
            </w:r>
          </w:p>
        </w:tc>
        <w:tc>
          <w:tcPr>
            <w:tcW w:w="900" w:type="dxa"/>
          </w:tcPr>
          <w:p w14:paraId="1F8CBE5D" w14:textId="77777777" w:rsidR="00EE014C" w:rsidRPr="00A676A9" w:rsidRDefault="00191A8D"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Đ</w:t>
            </w:r>
          </w:p>
        </w:tc>
      </w:tr>
      <w:tr w:rsidR="00A676A9" w:rsidRPr="00A676A9" w14:paraId="76E7722D" w14:textId="77777777" w:rsidTr="00EE014C">
        <w:tc>
          <w:tcPr>
            <w:tcW w:w="895" w:type="dxa"/>
          </w:tcPr>
          <w:p w14:paraId="573EC6B3" w14:textId="77777777" w:rsidR="00EE014C" w:rsidRPr="00A676A9" w:rsidRDefault="00EE014C"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b)</w:t>
            </w:r>
          </w:p>
        </w:tc>
        <w:tc>
          <w:tcPr>
            <w:tcW w:w="900" w:type="dxa"/>
          </w:tcPr>
          <w:p w14:paraId="1E59B671" w14:textId="77777777" w:rsidR="00EE014C" w:rsidRPr="00A676A9" w:rsidRDefault="00191A8D"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Đ</w:t>
            </w:r>
          </w:p>
        </w:tc>
        <w:tc>
          <w:tcPr>
            <w:tcW w:w="975" w:type="dxa"/>
          </w:tcPr>
          <w:p w14:paraId="72B8D8BA" w14:textId="77777777" w:rsidR="00EE014C" w:rsidRPr="00A676A9" w:rsidRDefault="00EE014C"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b)</w:t>
            </w:r>
          </w:p>
        </w:tc>
        <w:tc>
          <w:tcPr>
            <w:tcW w:w="925" w:type="dxa"/>
          </w:tcPr>
          <w:p w14:paraId="385F42F1" w14:textId="77777777" w:rsidR="00EE014C" w:rsidRPr="00A676A9" w:rsidRDefault="00191A8D"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S</w:t>
            </w:r>
          </w:p>
        </w:tc>
        <w:tc>
          <w:tcPr>
            <w:tcW w:w="965" w:type="dxa"/>
          </w:tcPr>
          <w:p w14:paraId="3997FCA1" w14:textId="77777777" w:rsidR="00EE014C" w:rsidRPr="00A676A9" w:rsidRDefault="00EE014C"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b)</w:t>
            </w:r>
          </w:p>
        </w:tc>
        <w:tc>
          <w:tcPr>
            <w:tcW w:w="900" w:type="dxa"/>
          </w:tcPr>
          <w:p w14:paraId="16C3879B" w14:textId="77777777" w:rsidR="00EE014C" w:rsidRPr="00A676A9" w:rsidRDefault="00191A8D"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Đ</w:t>
            </w:r>
          </w:p>
        </w:tc>
        <w:tc>
          <w:tcPr>
            <w:tcW w:w="955" w:type="dxa"/>
          </w:tcPr>
          <w:p w14:paraId="6635F3FD" w14:textId="77777777" w:rsidR="00EE014C" w:rsidRPr="00A676A9" w:rsidRDefault="00EE014C"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b)</w:t>
            </w:r>
          </w:p>
        </w:tc>
        <w:tc>
          <w:tcPr>
            <w:tcW w:w="860" w:type="dxa"/>
          </w:tcPr>
          <w:p w14:paraId="3EDE10F8" w14:textId="77777777" w:rsidR="00EE014C" w:rsidRPr="00A676A9" w:rsidRDefault="00191A8D"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Đ</w:t>
            </w:r>
          </w:p>
        </w:tc>
        <w:tc>
          <w:tcPr>
            <w:tcW w:w="945" w:type="dxa"/>
          </w:tcPr>
          <w:p w14:paraId="683DCEB0" w14:textId="77777777" w:rsidR="00EE014C" w:rsidRPr="00A676A9" w:rsidRDefault="00EE014C"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b)</w:t>
            </w:r>
          </w:p>
        </w:tc>
        <w:tc>
          <w:tcPr>
            <w:tcW w:w="900" w:type="dxa"/>
          </w:tcPr>
          <w:p w14:paraId="262F128D" w14:textId="77777777" w:rsidR="00EE014C" w:rsidRPr="00A676A9" w:rsidRDefault="00191A8D"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Đ</w:t>
            </w:r>
          </w:p>
        </w:tc>
      </w:tr>
      <w:tr w:rsidR="00A676A9" w:rsidRPr="00A676A9" w14:paraId="283CCBAA" w14:textId="77777777" w:rsidTr="00EE014C">
        <w:tc>
          <w:tcPr>
            <w:tcW w:w="895" w:type="dxa"/>
          </w:tcPr>
          <w:p w14:paraId="28142914" w14:textId="77777777" w:rsidR="00EE014C" w:rsidRPr="00A676A9" w:rsidRDefault="00EE014C"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c)</w:t>
            </w:r>
          </w:p>
        </w:tc>
        <w:tc>
          <w:tcPr>
            <w:tcW w:w="900" w:type="dxa"/>
          </w:tcPr>
          <w:p w14:paraId="28789A24" w14:textId="77777777" w:rsidR="00EE014C" w:rsidRPr="00A676A9" w:rsidRDefault="00191A8D"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S</w:t>
            </w:r>
          </w:p>
        </w:tc>
        <w:tc>
          <w:tcPr>
            <w:tcW w:w="975" w:type="dxa"/>
          </w:tcPr>
          <w:p w14:paraId="35BE218F" w14:textId="77777777" w:rsidR="00EE014C" w:rsidRPr="00A676A9" w:rsidRDefault="00EE014C"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c)</w:t>
            </w:r>
          </w:p>
        </w:tc>
        <w:tc>
          <w:tcPr>
            <w:tcW w:w="925" w:type="dxa"/>
          </w:tcPr>
          <w:p w14:paraId="5A1A338E" w14:textId="77777777" w:rsidR="00EE014C" w:rsidRPr="00A676A9" w:rsidRDefault="00191A8D"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Đ</w:t>
            </w:r>
          </w:p>
        </w:tc>
        <w:tc>
          <w:tcPr>
            <w:tcW w:w="965" w:type="dxa"/>
          </w:tcPr>
          <w:p w14:paraId="3A38A8CD" w14:textId="77777777" w:rsidR="00EE014C" w:rsidRPr="00A676A9" w:rsidRDefault="00EE014C"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c)</w:t>
            </w:r>
          </w:p>
        </w:tc>
        <w:tc>
          <w:tcPr>
            <w:tcW w:w="900" w:type="dxa"/>
          </w:tcPr>
          <w:p w14:paraId="2AB08EA0" w14:textId="77777777" w:rsidR="00EE014C" w:rsidRPr="00A676A9" w:rsidRDefault="00191A8D"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S</w:t>
            </w:r>
          </w:p>
        </w:tc>
        <w:tc>
          <w:tcPr>
            <w:tcW w:w="955" w:type="dxa"/>
          </w:tcPr>
          <w:p w14:paraId="525C54E9" w14:textId="77777777" w:rsidR="00EE014C" w:rsidRPr="00A676A9" w:rsidRDefault="00EE014C"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c)</w:t>
            </w:r>
          </w:p>
        </w:tc>
        <w:tc>
          <w:tcPr>
            <w:tcW w:w="860" w:type="dxa"/>
          </w:tcPr>
          <w:p w14:paraId="3B323EBE" w14:textId="77777777" w:rsidR="00EE014C" w:rsidRPr="00A676A9" w:rsidRDefault="00191A8D"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S</w:t>
            </w:r>
          </w:p>
        </w:tc>
        <w:tc>
          <w:tcPr>
            <w:tcW w:w="945" w:type="dxa"/>
          </w:tcPr>
          <w:p w14:paraId="119DDF89" w14:textId="77777777" w:rsidR="00EE014C" w:rsidRPr="00A676A9" w:rsidRDefault="00EE014C"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c)</w:t>
            </w:r>
          </w:p>
        </w:tc>
        <w:tc>
          <w:tcPr>
            <w:tcW w:w="900" w:type="dxa"/>
          </w:tcPr>
          <w:p w14:paraId="70953C72" w14:textId="77777777" w:rsidR="00EE014C" w:rsidRPr="00A676A9" w:rsidRDefault="00191A8D"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S</w:t>
            </w:r>
          </w:p>
        </w:tc>
      </w:tr>
      <w:tr w:rsidR="00A676A9" w:rsidRPr="00A676A9" w14:paraId="6CD957FA" w14:textId="77777777" w:rsidTr="00EE014C">
        <w:tc>
          <w:tcPr>
            <w:tcW w:w="895" w:type="dxa"/>
          </w:tcPr>
          <w:p w14:paraId="3F5E021D" w14:textId="77777777" w:rsidR="00EE014C" w:rsidRPr="00A676A9" w:rsidRDefault="00EE014C"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d)</w:t>
            </w:r>
          </w:p>
        </w:tc>
        <w:tc>
          <w:tcPr>
            <w:tcW w:w="900" w:type="dxa"/>
          </w:tcPr>
          <w:p w14:paraId="1483E5B5" w14:textId="77777777" w:rsidR="00EE014C" w:rsidRPr="00A676A9" w:rsidRDefault="00191A8D"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Đ</w:t>
            </w:r>
          </w:p>
        </w:tc>
        <w:tc>
          <w:tcPr>
            <w:tcW w:w="975" w:type="dxa"/>
          </w:tcPr>
          <w:p w14:paraId="23101C0F" w14:textId="77777777" w:rsidR="00EE014C" w:rsidRPr="00A676A9" w:rsidRDefault="00EE014C"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d)</w:t>
            </w:r>
          </w:p>
        </w:tc>
        <w:tc>
          <w:tcPr>
            <w:tcW w:w="925" w:type="dxa"/>
          </w:tcPr>
          <w:p w14:paraId="3C1133FB" w14:textId="77777777" w:rsidR="00EE014C" w:rsidRPr="00A676A9" w:rsidRDefault="00191A8D"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Đ</w:t>
            </w:r>
          </w:p>
        </w:tc>
        <w:tc>
          <w:tcPr>
            <w:tcW w:w="965" w:type="dxa"/>
          </w:tcPr>
          <w:p w14:paraId="7B03F76D" w14:textId="77777777" w:rsidR="00EE014C" w:rsidRPr="00A676A9" w:rsidRDefault="00EE014C"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d)</w:t>
            </w:r>
          </w:p>
        </w:tc>
        <w:tc>
          <w:tcPr>
            <w:tcW w:w="900" w:type="dxa"/>
          </w:tcPr>
          <w:p w14:paraId="6238093B" w14:textId="77777777" w:rsidR="00EE014C" w:rsidRPr="00A676A9" w:rsidRDefault="00191A8D"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Đ</w:t>
            </w:r>
          </w:p>
        </w:tc>
        <w:tc>
          <w:tcPr>
            <w:tcW w:w="955" w:type="dxa"/>
          </w:tcPr>
          <w:p w14:paraId="1AC7075C" w14:textId="77777777" w:rsidR="00EE014C" w:rsidRPr="00A676A9" w:rsidRDefault="00EE014C"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d)</w:t>
            </w:r>
          </w:p>
        </w:tc>
        <w:tc>
          <w:tcPr>
            <w:tcW w:w="860" w:type="dxa"/>
          </w:tcPr>
          <w:p w14:paraId="60720F9D" w14:textId="77777777" w:rsidR="00EE014C" w:rsidRPr="00A676A9" w:rsidRDefault="00191A8D"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S</w:t>
            </w:r>
          </w:p>
        </w:tc>
        <w:tc>
          <w:tcPr>
            <w:tcW w:w="945" w:type="dxa"/>
          </w:tcPr>
          <w:p w14:paraId="12CDE6E9" w14:textId="77777777" w:rsidR="00EE014C" w:rsidRPr="00A676A9" w:rsidRDefault="00EE014C"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d)</w:t>
            </w:r>
          </w:p>
        </w:tc>
        <w:tc>
          <w:tcPr>
            <w:tcW w:w="900" w:type="dxa"/>
          </w:tcPr>
          <w:p w14:paraId="00202934" w14:textId="77777777" w:rsidR="00EE014C" w:rsidRPr="00A676A9" w:rsidRDefault="00191A8D" w:rsidP="00BA2002">
            <w:pPr>
              <w:tabs>
                <w:tab w:val="left" w:pos="900"/>
                <w:tab w:val="left" w:pos="2700"/>
                <w:tab w:val="left" w:pos="5400"/>
                <w:tab w:val="left" w:pos="8100"/>
              </w:tabs>
              <w:jc w:val="center"/>
              <w:rPr>
                <w:rFonts w:cs="Times New Roman"/>
                <w:b/>
                <w:bCs/>
                <w:color w:val="auto"/>
                <w:sz w:val="25"/>
                <w:szCs w:val="25"/>
              </w:rPr>
            </w:pPr>
            <w:r w:rsidRPr="00A676A9">
              <w:rPr>
                <w:rFonts w:cs="Times New Roman"/>
                <w:b/>
                <w:bCs/>
                <w:color w:val="auto"/>
                <w:sz w:val="25"/>
                <w:szCs w:val="25"/>
              </w:rPr>
              <w:t>S</w:t>
            </w:r>
          </w:p>
        </w:tc>
      </w:tr>
    </w:tbl>
    <w:p w14:paraId="6910F27A" w14:textId="77777777" w:rsidR="00EE014C" w:rsidRPr="00A676A9" w:rsidRDefault="00EE014C" w:rsidP="00EE014C">
      <w:pPr>
        <w:tabs>
          <w:tab w:val="left" w:pos="900"/>
          <w:tab w:val="left" w:pos="2700"/>
          <w:tab w:val="left" w:pos="5400"/>
          <w:tab w:val="left" w:pos="8100"/>
        </w:tabs>
        <w:spacing w:line="240" w:lineRule="auto"/>
        <w:jc w:val="center"/>
        <w:rPr>
          <w:rFonts w:cs="Times New Roman"/>
          <w:b/>
          <w:bCs/>
          <w:color w:val="auto"/>
          <w:sz w:val="25"/>
          <w:szCs w:val="25"/>
        </w:rPr>
      </w:pPr>
    </w:p>
    <w:p w14:paraId="4A3326AF" w14:textId="77777777" w:rsidR="00EE014C" w:rsidRPr="00A676A9" w:rsidRDefault="00EE014C" w:rsidP="00EE014C">
      <w:pPr>
        <w:tabs>
          <w:tab w:val="left" w:pos="900"/>
          <w:tab w:val="left" w:pos="2700"/>
          <w:tab w:val="left" w:pos="5400"/>
          <w:tab w:val="left" w:pos="8100"/>
        </w:tabs>
        <w:spacing w:line="240" w:lineRule="auto"/>
        <w:jc w:val="center"/>
        <w:rPr>
          <w:rFonts w:cs="Times New Roman"/>
          <w:b/>
          <w:bCs/>
          <w:color w:val="auto"/>
          <w:sz w:val="25"/>
          <w:szCs w:val="25"/>
        </w:rPr>
      </w:pPr>
    </w:p>
    <w:p w14:paraId="275FE4C9" w14:textId="77777777" w:rsidR="00EE014C" w:rsidRPr="00A676A9" w:rsidRDefault="00EE014C" w:rsidP="00EE014C">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ĐÁP ÁN CHI TIẾT</w:t>
      </w:r>
    </w:p>
    <w:p w14:paraId="24D8CB5D" w14:textId="77777777" w:rsidR="00EE014C" w:rsidRPr="00A676A9" w:rsidRDefault="00EE014C" w:rsidP="00EE014C">
      <w:pPr>
        <w:tabs>
          <w:tab w:val="left" w:pos="900"/>
          <w:tab w:val="left" w:pos="2700"/>
          <w:tab w:val="left" w:pos="5400"/>
          <w:tab w:val="left" w:pos="8100"/>
        </w:tabs>
        <w:spacing w:line="240" w:lineRule="auto"/>
        <w:rPr>
          <w:rFonts w:cs="Times New Roman"/>
          <w:b/>
          <w:bCs/>
          <w:color w:val="auto"/>
          <w:sz w:val="25"/>
          <w:szCs w:val="25"/>
        </w:rPr>
      </w:pPr>
      <w:r w:rsidRPr="00A676A9">
        <w:rPr>
          <w:rFonts w:cs="Times New Roman"/>
          <w:b/>
          <w:bCs/>
          <w:color w:val="auto"/>
          <w:sz w:val="25"/>
          <w:szCs w:val="25"/>
        </w:rPr>
        <w:t>I. PHẦN 1(Trắc nghiệm nhiều lựa chọn)</w:t>
      </w:r>
    </w:p>
    <w:p w14:paraId="2BFE682F" w14:textId="77777777" w:rsidR="00EE014C" w:rsidRPr="00A676A9" w:rsidRDefault="00EE014C" w:rsidP="00EE014C">
      <w:pPr>
        <w:tabs>
          <w:tab w:val="left" w:pos="900"/>
          <w:tab w:val="left" w:pos="2700"/>
          <w:tab w:val="left" w:pos="5400"/>
          <w:tab w:val="left" w:pos="8100"/>
        </w:tabs>
        <w:spacing w:line="240" w:lineRule="auto"/>
        <w:rPr>
          <w:rFonts w:cs="Times New Roman"/>
          <w:b/>
          <w:bCs/>
          <w:color w:val="auto"/>
          <w:sz w:val="25"/>
          <w:szCs w:val="25"/>
        </w:rPr>
      </w:pPr>
    </w:p>
    <w:tbl>
      <w:tblPr>
        <w:tblStyle w:val="TableGrid"/>
        <w:tblW w:w="0" w:type="auto"/>
        <w:tblLayout w:type="fixed"/>
        <w:tblLook w:val="04A0" w:firstRow="1" w:lastRow="0" w:firstColumn="1" w:lastColumn="0" w:noHBand="0" w:noVBand="1"/>
      </w:tblPr>
      <w:tblGrid>
        <w:gridCol w:w="715"/>
        <w:gridCol w:w="7740"/>
        <w:gridCol w:w="895"/>
      </w:tblGrid>
      <w:tr w:rsidR="00EE014C" w:rsidRPr="00A676A9" w14:paraId="220DF28D" w14:textId="77777777" w:rsidTr="00BA2002">
        <w:tc>
          <w:tcPr>
            <w:tcW w:w="715" w:type="dxa"/>
          </w:tcPr>
          <w:p w14:paraId="59EF8BCB"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Câu</w:t>
            </w:r>
          </w:p>
        </w:tc>
        <w:tc>
          <w:tcPr>
            <w:tcW w:w="7740" w:type="dxa"/>
          </w:tcPr>
          <w:p w14:paraId="55D2D7D7"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Giải thích</w:t>
            </w:r>
          </w:p>
        </w:tc>
        <w:tc>
          <w:tcPr>
            <w:tcW w:w="895" w:type="dxa"/>
          </w:tcPr>
          <w:p w14:paraId="14AF3EEE"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Đáp án</w:t>
            </w:r>
          </w:p>
        </w:tc>
      </w:tr>
      <w:tr w:rsidR="00EE014C" w:rsidRPr="00A676A9" w14:paraId="34E5688B" w14:textId="77777777" w:rsidTr="00BA2002">
        <w:tc>
          <w:tcPr>
            <w:tcW w:w="715" w:type="dxa"/>
          </w:tcPr>
          <w:p w14:paraId="0C1EC6A5" w14:textId="77777777" w:rsidR="004E2FE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1</w:t>
            </w:r>
            <w:r w:rsidR="004E2FEC" w:rsidRPr="00A676A9">
              <w:rPr>
                <w:rFonts w:cs="Times New Roman"/>
                <w:b/>
                <w:bCs/>
                <w:color w:val="auto"/>
                <w:sz w:val="25"/>
                <w:szCs w:val="25"/>
              </w:rPr>
              <w:t xml:space="preserve"> </w:t>
            </w:r>
          </w:p>
          <w:p w14:paraId="13B75CFE"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p>
        </w:tc>
        <w:tc>
          <w:tcPr>
            <w:tcW w:w="7740" w:type="dxa"/>
          </w:tcPr>
          <w:p w14:paraId="7C7746D3" w14:textId="77777777" w:rsidR="004E2FEC" w:rsidRPr="00A676A9" w:rsidRDefault="004E2FEC" w:rsidP="00BA2002">
            <w:pPr>
              <w:spacing w:line="240" w:lineRule="auto"/>
              <w:rPr>
                <w:rFonts w:cs="Times New Roman"/>
                <w:color w:val="auto"/>
                <w:sz w:val="25"/>
                <w:szCs w:val="25"/>
              </w:rPr>
            </w:pPr>
            <w:r w:rsidRPr="00D73818">
              <w:rPr>
                <w:rStyle w:val="Strong"/>
                <w:rFonts w:cs="Times New Roman"/>
                <w:b w:val="0"/>
                <w:color w:val="auto"/>
                <w:sz w:val="25"/>
                <w:szCs w:val="25"/>
              </w:rPr>
              <w:t>Hoạt động phân phối – trao đổi</w:t>
            </w:r>
            <w:r w:rsidRPr="00A676A9">
              <w:rPr>
                <w:rFonts w:cs="Times New Roman"/>
                <w:color w:val="auto"/>
                <w:sz w:val="25"/>
                <w:szCs w:val="25"/>
              </w:rPr>
              <w:t xml:space="preserve"> là </w:t>
            </w:r>
            <w:r w:rsidRPr="00A676A9">
              <w:rPr>
                <w:rStyle w:val="Strong"/>
                <w:rFonts w:cs="Times New Roman"/>
                <w:b w:val="0"/>
                <w:color w:val="auto"/>
                <w:sz w:val="25"/>
                <w:szCs w:val="25"/>
              </w:rPr>
              <w:t>khâu trung gian</w:t>
            </w:r>
            <w:r w:rsidRPr="00A676A9">
              <w:rPr>
                <w:rFonts w:cs="Times New Roman"/>
                <w:color w:val="auto"/>
                <w:sz w:val="25"/>
                <w:szCs w:val="25"/>
              </w:rPr>
              <w:t xml:space="preserve"> nối liền </w:t>
            </w:r>
            <w:r w:rsidRPr="00A676A9">
              <w:rPr>
                <w:rStyle w:val="Strong"/>
                <w:rFonts w:cs="Times New Roman"/>
                <w:b w:val="0"/>
                <w:color w:val="auto"/>
                <w:sz w:val="25"/>
                <w:szCs w:val="25"/>
              </w:rPr>
              <w:t>sản xuất</w:t>
            </w:r>
            <w:r w:rsidRPr="00A676A9">
              <w:rPr>
                <w:rFonts w:cs="Times New Roman"/>
                <w:color w:val="auto"/>
                <w:sz w:val="25"/>
                <w:szCs w:val="25"/>
              </w:rPr>
              <w:t xml:space="preserve"> với </w:t>
            </w:r>
            <w:r w:rsidRPr="00A676A9">
              <w:rPr>
                <w:rStyle w:val="Strong"/>
                <w:rFonts w:cs="Times New Roman"/>
                <w:b w:val="0"/>
                <w:color w:val="auto"/>
                <w:sz w:val="25"/>
                <w:szCs w:val="25"/>
              </w:rPr>
              <w:t>tiêu dùng</w:t>
            </w:r>
            <w:r w:rsidRPr="00A676A9">
              <w:rPr>
                <w:rFonts w:cs="Times New Roman"/>
                <w:b/>
                <w:color w:val="auto"/>
                <w:sz w:val="25"/>
                <w:szCs w:val="25"/>
              </w:rPr>
              <w:t>,</w:t>
            </w:r>
            <w:r w:rsidRPr="00A676A9">
              <w:rPr>
                <w:rFonts w:cs="Times New Roman"/>
                <w:color w:val="auto"/>
                <w:sz w:val="25"/>
                <w:szCs w:val="25"/>
              </w:rPr>
              <w:t xml:space="preserve"> đảm bảo </w:t>
            </w:r>
            <w:r w:rsidRPr="00A676A9">
              <w:rPr>
                <w:rStyle w:val="Strong"/>
                <w:rFonts w:cs="Times New Roman"/>
                <w:b w:val="0"/>
                <w:color w:val="auto"/>
                <w:sz w:val="25"/>
                <w:szCs w:val="25"/>
              </w:rPr>
              <w:t>hàng hoá và dịch vụ được lưu thông</w:t>
            </w:r>
            <w:r w:rsidRPr="00A676A9">
              <w:rPr>
                <w:rFonts w:cs="Times New Roman"/>
                <w:b/>
                <w:color w:val="auto"/>
                <w:sz w:val="25"/>
                <w:szCs w:val="25"/>
              </w:rPr>
              <w:t xml:space="preserve"> </w:t>
            </w:r>
            <w:r w:rsidRPr="00A676A9">
              <w:rPr>
                <w:rFonts w:cs="Times New Roman"/>
                <w:color w:val="auto"/>
                <w:sz w:val="25"/>
                <w:szCs w:val="25"/>
              </w:rPr>
              <w:t>từ nơi sản xuất đến tay người tiêu dùng (trong nước hoặc quốc tế).</w:t>
            </w:r>
          </w:p>
          <w:p w14:paraId="06E50298" w14:textId="77777777" w:rsidR="00EE014C" w:rsidRPr="00A676A9" w:rsidRDefault="00EE014C" w:rsidP="00BA2002">
            <w:pPr>
              <w:tabs>
                <w:tab w:val="left" w:pos="900"/>
                <w:tab w:val="left" w:pos="2700"/>
                <w:tab w:val="left" w:pos="5400"/>
                <w:tab w:val="left" w:pos="8100"/>
              </w:tabs>
              <w:spacing w:line="240" w:lineRule="auto"/>
              <w:jc w:val="both"/>
              <w:rPr>
                <w:rFonts w:cs="Times New Roman"/>
                <w:bCs/>
                <w:color w:val="auto"/>
                <w:sz w:val="25"/>
                <w:szCs w:val="25"/>
              </w:rPr>
            </w:pPr>
          </w:p>
        </w:tc>
        <w:tc>
          <w:tcPr>
            <w:tcW w:w="895" w:type="dxa"/>
          </w:tcPr>
          <w:p w14:paraId="1AA1311A" w14:textId="77777777" w:rsidR="00EE014C" w:rsidRPr="00A676A9" w:rsidRDefault="00B15C79" w:rsidP="00BA2002">
            <w:pPr>
              <w:tabs>
                <w:tab w:val="left" w:pos="900"/>
                <w:tab w:val="left" w:pos="2700"/>
                <w:tab w:val="left" w:pos="5400"/>
                <w:tab w:val="left" w:pos="8100"/>
              </w:tabs>
              <w:spacing w:line="240" w:lineRule="auto"/>
              <w:jc w:val="center"/>
              <w:rPr>
                <w:rFonts w:cs="Times New Roman"/>
                <w:b/>
                <w:bCs/>
                <w:color w:val="auto"/>
                <w:sz w:val="25"/>
                <w:szCs w:val="25"/>
              </w:rPr>
            </w:pPr>
            <w:r>
              <w:rPr>
                <w:rFonts w:cs="Times New Roman"/>
                <w:b/>
                <w:bCs/>
                <w:color w:val="auto"/>
                <w:sz w:val="25"/>
                <w:szCs w:val="25"/>
              </w:rPr>
              <w:t>C</w:t>
            </w:r>
          </w:p>
        </w:tc>
      </w:tr>
      <w:tr w:rsidR="00EE014C" w:rsidRPr="00A676A9" w14:paraId="64FAA615" w14:textId="77777777" w:rsidTr="00BA2002">
        <w:tc>
          <w:tcPr>
            <w:tcW w:w="715" w:type="dxa"/>
          </w:tcPr>
          <w:p w14:paraId="5FE87BE1"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2</w:t>
            </w:r>
          </w:p>
          <w:p w14:paraId="74E54957" w14:textId="77777777" w:rsidR="004E2FEC" w:rsidRPr="00A676A9" w:rsidRDefault="004E2FEC" w:rsidP="00BA2002">
            <w:pPr>
              <w:tabs>
                <w:tab w:val="left" w:pos="900"/>
                <w:tab w:val="left" w:pos="2700"/>
                <w:tab w:val="left" w:pos="5400"/>
                <w:tab w:val="left" w:pos="8100"/>
              </w:tabs>
              <w:spacing w:line="240" w:lineRule="auto"/>
              <w:jc w:val="center"/>
              <w:rPr>
                <w:rFonts w:cs="Times New Roman"/>
                <w:b/>
                <w:bCs/>
                <w:color w:val="auto"/>
                <w:sz w:val="25"/>
                <w:szCs w:val="25"/>
              </w:rPr>
            </w:pPr>
          </w:p>
        </w:tc>
        <w:tc>
          <w:tcPr>
            <w:tcW w:w="7740" w:type="dxa"/>
          </w:tcPr>
          <w:p w14:paraId="1B3B904F" w14:textId="77777777" w:rsidR="00EE014C" w:rsidRPr="00A676A9" w:rsidRDefault="004E2FEC" w:rsidP="00BA2002">
            <w:pPr>
              <w:tabs>
                <w:tab w:val="left" w:pos="900"/>
                <w:tab w:val="left" w:pos="2700"/>
                <w:tab w:val="left" w:pos="5400"/>
                <w:tab w:val="left" w:pos="8100"/>
              </w:tabs>
              <w:spacing w:line="240" w:lineRule="auto"/>
              <w:jc w:val="both"/>
              <w:rPr>
                <w:rFonts w:cs="Times New Roman"/>
                <w:bCs/>
                <w:color w:val="auto"/>
                <w:sz w:val="25"/>
                <w:szCs w:val="25"/>
              </w:rPr>
            </w:pPr>
            <w:r w:rsidRPr="00A676A9">
              <w:rPr>
                <w:rFonts w:cs="Times New Roman"/>
                <w:color w:val="auto"/>
                <w:sz w:val="25"/>
                <w:szCs w:val="25"/>
              </w:rPr>
              <w:t xml:space="preserve">Nhà nước vận dụng </w:t>
            </w:r>
            <w:r w:rsidRPr="00A676A9">
              <w:rPr>
                <w:rStyle w:val="Strong"/>
                <w:rFonts w:cs="Times New Roman"/>
                <w:b w:val="0"/>
                <w:color w:val="auto"/>
                <w:sz w:val="25"/>
                <w:szCs w:val="25"/>
              </w:rPr>
              <w:t>chức năng điều tiết, kích thích hoặc hạn chế</w:t>
            </w:r>
            <w:r w:rsidRPr="00A676A9">
              <w:rPr>
                <w:rFonts w:cs="Times New Roman"/>
                <w:color w:val="auto"/>
                <w:sz w:val="25"/>
                <w:szCs w:val="25"/>
              </w:rPr>
              <w:t xml:space="preserve"> của thị trường để </w:t>
            </w:r>
            <w:r w:rsidRPr="00A676A9">
              <w:rPr>
                <w:rStyle w:val="Strong"/>
                <w:rFonts w:cs="Times New Roman"/>
                <w:b w:val="0"/>
                <w:color w:val="auto"/>
                <w:sz w:val="25"/>
                <w:szCs w:val="25"/>
              </w:rPr>
              <w:t>khuyến khích sản xuất và tiêu dùng xanh</w:t>
            </w:r>
            <w:r w:rsidRPr="00A676A9">
              <w:rPr>
                <w:rFonts w:cs="Times New Roman"/>
                <w:color w:val="auto"/>
                <w:sz w:val="25"/>
                <w:szCs w:val="25"/>
              </w:rPr>
              <w:t xml:space="preserve">, đồng thời </w:t>
            </w:r>
            <w:r w:rsidRPr="00A676A9">
              <w:rPr>
                <w:rStyle w:val="Strong"/>
                <w:rFonts w:cs="Times New Roman"/>
                <w:b w:val="0"/>
                <w:color w:val="auto"/>
                <w:sz w:val="25"/>
                <w:szCs w:val="25"/>
              </w:rPr>
              <w:t>hạn chế hành vi gây ô nhiễm môi trường.</w:t>
            </w:r>
          </w:p>
        </w:tc>
        <w:tc>
          <w:tcPr>
            <w:tcW w:w="895" w:type="dxa"/>
          </w:tcPr>
          <w:p w14:paraId="571BEA5C" w14:textId="77777777" w:rsidR="00EE014C" w:rsidRPr="00A676A9" w:rsidRDefault="00B15C79" w:rsidP="00BA2002">
            <w:pPr>
              <w:tabs>
                <w:tab w:val="left" w:pos="900"/>
                <w:tab w:val="left" w:pos="2700"/>
                <w:tab w:val="left" w:pos="5400"/>
                <w:tab w:val="left" w:pos="8100"/>
              </w:tabs>
              <w:spacing w:line="240" w:lineRule="auto"/>
              <w:jc w:val="center"/>
              <w:rPr>
                <w:rFonts w:cs="Times New Roman"/>
                <w:b/>
                <w:bCs/>
                <w:color w:val="auto"/>
                <w:sz w:val="25"/>
                <w:szCs w:val="25"/>
              </w:rPr>
            </w:pPr>
            <w:r>
              <w:rPr>
                <w:rFonts w:cs="Times New Roman"/>
                <w:b/>
                <w:bCs/>
                <w:color w:val="auto"/>
                <w:sz w:val="25"/>
                <w:szCs w:val="25"/>
              </w:rPr>
              <w:t>B</w:t>
            </w:r>
          </w:p>
        </w:tc>
      </w:tr>
      <w:tr w:rsidR="00EE014C" w:rsidRPr="00A676A9" w14:paraId="3846DD7D" w14:textId="77777777" w:rsidTr="00BA2002">
        <w:tc>
          <w:tcPr>
            <w:tcW w:w="715" w:type="dxa"/>
          </w:tcPr>
          <w:p w14:paraId="7EC26B96"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3</w:t>
            </w:r>
          </w:p>
          <w:p w14:paraId="03A65248" w14:textId="77777777" w:rsidR="004E2FEC" w:rsidRPr="00A676A9" w:rsidRDefault="004E2FEC" w:rsidP="00BA2002">
            <w:pPr>
              <w:tabs>
                <w:tab w:val="left" w:pos="900"/>
                <w:tab w:val="left" w:pos="2700"/>
                <w:tab w:val="left" w:pos="5400"/>
                <w:tab w:val="left" w:pos="8100"/>
              </w:tabs>
              <w:spacing w:line="240" w:lineRule="auto"/>
              <w:jc w:val="center"/>
              <w:rPr>
                <w:rFonts w:cs="Times New Roman"/>
                <w:b/>
                <w:bCs/>
                <w:color w:val="auto"/>
                <w:sz w:val="25"/>
                <w:szCs w:val="25"/>
              </w:rPr>
            </w:pPr>
          </w:p>
        </w:tc>
        <w:tc>
          <w:tcPr>
            <w:tcW w:w="7740" w:type="dxa"/>
          </w:tcPr>
          <w:p w14:paraId="1EAF4024" w14:textId="77777777" w:rsidR="004E2FEC" w:rsidRPr="00A676A9" w:rsidRDefault="004E2FEC" w:rsidP="00BA2002">
            <w:pPr>
              <w:spacing w:line="240" w:lineRule="auto"/>
              <w:rPr>
                <w:rFonts w:cs="Times New Roman"/>
                <w:color w:val="auto"/>
                <w:spacing w:val="6"/>
                <w:sz w:val="25"/>
                <w:szCs w:val="25"/>
              </w:rPr>
            </w:pPr>
            <w:r w:rsidRPr="00A676A9">
              <w:rPr>
                <w:rFonts w:cs="Times New Roman"/>
                <w:color w:val="auto"/>
                <w:spacing w:val="6"/>
                <w:sz w:val="25"/>
                <w:szCs w:val="25"/>
              </w:rPr>
              <w:t xml:space="preserve">NSNN gồm 2 cấp: Trung ương và địa phương theo điều 6 luật nhân sách nhà nước </w:t>
            </w:r>
          </w:p>
          <w:p w14:paraId="443C7075" w14:textId="77777777" w:rsidR="00EE014C" w:rsidRPr="00A676A9" w:rsidRDefault="00EE014C" w:rsidP="00BA2002">
            <w:pPr>
              <w:tabs>
                <w:tab w:val="left" w:pos="900"/>
                <w:tab w:val="left" w:pos="2700"/>
                <w:tab w:val="left" w:pos="5400"/>
                <w:tab w:val="left" w:pos="8100"/>
              </w:tabs>
              <w:spacing w:line="240" w:lineRule="auto"/>
              <w:jc w:val="both"/>
              <w:rPr>
                <w:rFonts w:cs="Times New Roman"/>
                <w:bCs/>
                <w:color w:val="auto"/>
                <w:sz w:val="25"/>
                <w:szCs w:val="25"/>
              </w:rPr>
            </w:pPr>
          </w:p>
        </w:tc>
        <w:tc>
          <w:tcPr>
            <w:tcW w:w="895" w:type="dxa"/>
          </w:tcPr>
          <w:p w14:paraId="5DB30800" w14:textId="77777777" w:rsidR="00EE014C" w:rsidRPr="00A676A9" w:rsidRDefault="00B15C79" w:rsidP="00BA2002">
            <w:pPr>
              <w:tabs>
                <w:tab w:val="left" w:pos="900"/>
                <w:tab w:val="left" w:pos="2700"/>
                <w:tab w:val="left" w:pos="5400"/>
                <w:tab w:val="left" w:pos="8100"/>
              </w:tabs>
              <w:spacing w:line="240" w:lineRule="auto"/>
              <w:jc w:val="center"/>
              <w:rPr>
                <w:rFonts w:cs="Times New Roman"/>
                <w:b/>
                <w:bCs/>
                <w:color w:val="auto"/>
                <w:sz w:val="25"/>
                <w:szCs w:val="25"/>
              </w:rPr>
            </w:pPr>
            <w:r>
              <w:rPr>
                <w:rFonts w:cs="Times New Roman"/>
                <w:b/>
                <w:bCs/>
                <w:color w:val="auto"/>
                <w:sz w:val="25"/>
                <w:szCs w:val="25"/>
              </w:rPr>
              <w:t>A</w:t>
            </w:r>
          </w:p>
        </w:tc>
      </w:tr>
      <w:tr w:rsidR="00EE014C" w:rsidRPr="00A676A9" w14:paraId="59A7ADAB" w14:textId="77777777" w:rsidTr="00BA2002">
        <w:tc>
          <w:tcPr>
            <w:tcW w:w="715" w:type="dxa"/>
          </w:tcPr>
          <w:p w14:paraId="11ABD70F"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4</w:t>
            </w:r>
          </w:p>
          <w:p w14:paraId="08661B57" w14:textId="77777777" w:rsidR="004E2FEC" w:rsidRPr="00A676A9" w:rsidRDefault="004E2FEC" w:rsidP="00BA2002">
            <w:pPr>
              <w:tabs>
                <w:tab w:val="left" w:pos="900"/>
                <w:tab w:val="left" w:pos="2700"/>
                <w:tab w:val="left" w:pos="5400"/>
                <w:tab w:val="left" w:pos="8100"/>
              </w:tabs>
              <w:spacing w:line="240" w:lineRule="auto"/>
              <w:jc w:val="center"/>
              <w:rPr>
                <w:rFonts w:cs="Times New Roman"/>
                <w:b/>
                <w:bCs/>
                <w:color w:val="auto"/>
                <w:sz w:val="25"/>
                <w:szCs w:val="25"/>
              </w:rPr>
            </w:pPr>
          </w:p>
        </w:tc>
        <w:tc>
          <w:tcPr>
            <w:tcW w:w="7740" w:type="dxa"/>
          </w:tcPr>
          <w:p w14:paraId="5033979F" w14:textId="77777777" w:rsidR="00B708A1" w:rsidRPr="00C35A4F" w:rsidRDefault="00B708A1" w:rsidP="00BA2002">
            <w:pPr>
              <w:spacing w:line="240" w:lineRule="auto"/>
              <w:outlineLvl w:val="3"/>
              <w:rPr>
                <w:rFonts w:eastAsia="Times New Roman" w:cs="Times New Roman"/>
                <w:bCs/>
                <w:color w:val="auto"/>
                <w:sz w:val="25"/>
                <w:szCs w:val="25"/>
              </w:rPr>
            </w:pPr>
            <w:r w:rsidRPr="00C35A4F">
              <w:rPr>
                <w:rFonts w:eastAsia="Times New Roman" w:cs="Times New Roman"/>
                <w:bCs/>
                <w:color w:val="auto"/>
                <w:sz w:val="25"/>
                <w:szCs w:val="25"/>
              </w:rPr>
              <w:lastRenderedPageBreak/>
              <w:t>Điều 62 – Luật Quản lý thuế số 38/2019/QH14</w:t>
            </w:r>
          </w:p>
          <w:p w14:paraId="664C7F62" w14:textId="77777777" w:rsidR="00B708A1" w:rsidRPr="00A676A9" w:rsidRDefault="00B708A1" w:rsidP="00BA2002">
            <w:pPr>
              <w:spacing w:line="240" w:lineRule="auto"/>
              <w:rPr>
                <w:rFonts w:eastAsia="Times New Roman" w:cs="Times New Roman"/>
                <w:color w:val="auto"/>
                <w:sz w:val="25"/>
                <w:szCs w:val="25"/>
              </w:rPr>
            </w:pPr>
            <w:r w:rsidRPr="00A676A9">
              <w:rPr>
                <w:rFonts w:eastAsia="Times New Roman" w:cs="Times New Roman"/>
                <w:bCs/>
                <w:color w:val="auto"/>
                <w:sz w:val="25"/>
                <w:szCs w:val="25"/>
              </w:rPr>
              <w:lastRenderedPageBreak/>
              <w:t>1. Người nộp thuế được giảm thuế</w:t>
            </w:r>
            <w:r w:rsidRPr="00A676A9">
              <w:rPr>
                <w:rFonts w:eastAsia="Times New Roman" w:cs="Times New Roman"/>
                <w:color w:val="auto"/>
                <w:sz w:val="25"/>
                <w:szCs w:val="25"/>
              </w:rPr>
              <w:t xml:space="preserve"> trong trường hợp:</w:t>
            </w:r>
            <w:r w:rsidRPr="00A676A9">
              <w:rPr>
                <w:rFonts w:eastAsia="Times New Roman" w:cs="Times New Roman"/>
                <w:color w:val="auto"/>
                <w:sz w:val="25"/>
                <w:szCs w:val="25"/>
              </w:rPr>
              <w:br/>
              <w:t xml:space="preserve">a) Gặp thiên tai, hỏa hoạn, tai nạn bất ngờ hoặc trường hợp bất khả kháng khác </w:t>
            </w:r>
            <w:r w:rsidRPr="00A676A9">
              <w:rPr>
                <w:rFonts w:eastAsia="Times New Roman" w:cs="Times New Roman"/>
                <w:bCs/>
                <w:color w:val="auto"/>
                <w:sz w:val="25"/>
                <w:szCs w:val="25"/>
              </w:rPr>
              <w:t>gây thiệt hại đến tài sản, ảnh hưởng đến khả năng nộp thuế</w:t>
            </w:r>
            <w:r w:rsidRPr="00A676A9">
              <w:rPr>
                <w:rFonts w:eastAsia="Times New Roman" w:cs="Times New Roman"/>
                <w:color w:val="auto"/>
                <w:sz w:val="25"/>
                <w:szCs w:val="25"/>
              </w:rPr>
              <w:t>.</w:t>
            </w:r>
          </w:p>
          <w:p w14:paraId="1FBFBD87" w14:textId="77777777" w:rsidR="00EE014C" w:rsidRPr="00A676A9" w:rsidRDefault="00B708A1" w:rsidP="00BA2002">
            <w:pPr>
              <w:spacing w:line="240" w:lineRule="auto"/>
              <w:rPr>
                <w:rFonts w:cs="Times New Roman"/>
                <w:bCs/>
                <w:color w:val="auto"/>
                <w:sz w:val="25"/>
                <w:szCs w:val="25"/>
              </w:rPr>
            </w:pPr>
            <w:r w:rsidRPr="00A676A9">
              <w:rPr>
                <w:rFonts w:eastAsia="Times New Roman" w:cs="Times New Roman"/>
                <w:bCs/>
                <w:color w:val="auto"/>
                <w:sz w:val="25"/>
                <w:szCs w:val="25"/>
              </w:rPr>
              <w:t>2. Mức giảm thuế, hồ sơ và thủ tục giảm thuế</w:t>
            </w:r>
            <w:r w:rsidRPr="00A676A9">
              <w:rPr>
                <w:rFonts w:eastAsia="Times New Roman" w:cs="Times New Roman"/>
                <w:color w:val="auto"/>
                <w:sz w:val="25"/>
                <w:szCs w:val="25"/>
              </w:rPr>
              <w:t xml:space="preserve"> được thực hiện theo quy định của pháp luật về từng loại thuế.</w:t>
            </w:r>
          </w:p>
        </w:tc>
        <w:tc>
          <w:tcPr>
            <w:tcW w:w="895" w:type="dxa"/>
          </w:tcPr>
          <w:p w14:paraId="19D69F3D" w14:textId="77777777" w:rsidR="00EE014C" w:rsidRPr="00A676A9" w:rsidRDefault="00B15C79" w:rsidP="00BA2002">
            <w:pPr>
              <w:tabs>
                <w:tab w:val="left" w:pos="900"/>
                <w:tab w:val="left" w:pos="2700"/>
                <w:tab w:val="left" w:pos="5400"/>
                <w:tab w:val="left" w:pos="8100"/>
              </w:tabs>
              <w:spacing w:line="240" w:lineRule="auto"/>
              <w:jc w:val="center"/>
              <w:rPr>
                <w:rFonts w:cs="Times New Roman"/>
                <w:b/>
                <w:bCs/>
                <w:color w:val="auto"/>
                <w:sz w:val="25"/>
                <w:szCs w:val="25"/>
              </w:rPr>
            </w:pPr>
            <w:r>
              <w:rPr>
                <w:rFonts w:cs="Times New Roman"/>
                <w:b/>
                <w:bCs/>
                <w:color w:val="auto"/>
                <w:sz w:val="25"/>
                <w:szCs w:val="25"/>
              </w:rPr>
              <w:lastRenderedPageBreak/>
              <w:t>B</w:t>
            </w:r>
          </w:p>
        </w:tc>
      </w:tr>
      <w:tr w:rsidR="00EE014C" w:rsidRPr="00A676A9" w14:paraId="465BF3E2" w14:textId="77777777" w:rsidTr="00BA2002">
        <w:tc>
          <w:tcPr>
            <w:tcW w:w="715" w:type="dxa"/>
          </w:tcPr>
          <w:p w14:paraId="10BE500B"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5</w:t>
            </w:r>
          </w:p>
          <w:p w14:paraId="70115E15" w14:textId="77777777" w:rsidR="00B708A1" w:rsidRPr="00A676A9" w:rsidRDefault="00B708A1" w:rsidP="00BA2002">
            <w:pPr>
              <w:tabs>
                <w:tab w:val="left" w:pos="900"/>
                <w:tab w:val="left" w:pos="2700"/>
                <w:tab w:val="left" w:pos="5400"/>
                <w:tab w:val="left" w:pos="8100"/>
              </w:tabs>
              <w:spacing w:line="240" w:lineRule="auto"/>
              <w:jc w:val="center"/>
              <w:rPr>
                <w:rFonts w:cs="Times New Roman"/>
                <w:b/>
                <w:bCs/>
                <w:color w:val="auto"/>
                <w:sz w:val="25"/>
                <w:szCs w:val="25"/>
              </w:rPr>
            </w:pPr>
          </w:p>
        </w:tc>
        <w:tc>
          <w:tcPr>
            <w:tcW w:w="7740" w:type="dxa"/>
          </w:tcPr>
          <w:p w14:paraId="65532C49" w14:textId="77777777" w:rsidR="00EE014C" w:rsidRPr="00A676A9" w:rsidRDefault="00B708A1" w:rsidP="00BA2002">
            <w:pPr>
              <w:tabs>
                <w:tab w:val="left" w:pos="900"/>
                <w:tab w:val="left" w:pos="2700"/>
                <w:tab w:val="left" w:pos="5400"/>
                <w:tab w:val="left" w:pos="8100"/>
              </w:tabs>
              <w:spacing w:line="240" w:lineRule="auto"/>
              <w:jc w:val="both"/>
              <w:rPr>
                <w:rFonts w:cs="Times New Roman"/>
                <w:bCs/>
                <w:color w:val="auto"/>
                <w:sz w:val="25"/>
                <w:szCs w:val="25"/>
              </w:rPr>
            </w:pPr>
            <w:r w:rsidRPr="00A676A9">
              <w:rPr>
                <w:rFonts w:cs="Times New Roman"/>
                <w:bCs/>
                <w:color w:val="auto"/>
                <w:sz w:val="25"/>
                <w:szCs w:val="25"/>
              </w:rPr>
              <w:t>Nhân thân không phải thân nhân =&gt;sai</w:t>
            </w:r>
          </w:p>
        </w:tc>
        <w:tc>
          <w:tcPr>
            <w:tcW w:w="895" w:type="dxa"/>
          </w:tcPr>
          <w:p w14:paraId="42D6D2A6" w14:textId="77777777" w:rsidR="00EE014C" w:rsidRPr="00A676A9" w:rsidRDefault="00B15C79" w:rsidP="00BA2002">
            <w:pPr>
              <w:tabs>
                <w:tab w:val="left" w:pos="900"/>
                <w:tab w:val="left" w:pos="2700"/>
                <w:tab w:val="left" w:pos="5400"/>
                <w:tab w:val="left" w:pos="8100"/>
              </w:tabs>
              <w:spacing w:line="240" w:lineRule="auto"/>
              <w:jc w:val="center"/>
              <w:rPr>
                <w:rFonts w:cs="Times New Roman"/>
                <w:b/>
                <w:bCs/>
                <w:color w:val="auto"/>
                <w:sz w:val="25"/>
                <w:szCs w:val="25"/>
              </w:rPr>
            </w:pPr>
            <w:r>
              <w:rPr>
                <w:rFonts w:cs="Times New Roman"/>
                <w:b/>
                <w:bCs/>
                <w:color w:val="auto"/>
                <w:sz w:val="25"/>
                <w:szCs w:val="25"/>
              </w:rPr>
              <w:t>C</w:t>
            </w:r>
          </w:p>
        </w:tc>
      </w:tr>
      <w:tr w:rsidR="00EE014C" w:rsidRPr="00A676A9" w14:paraId="6B0E40B5" w14:textId="77777777" w:rsidTr="00BA2002">
        <w:tc>
          <w:tcPr>
            <w:tcW w:w="715" w:type="dxa"/>
          </w:tcPr>
          <w:p w14:paraId="50A80D2D"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6</w:t>
            </w:r>
          </w:p>
        </w:tc>
        <w:tc>
          <w:tcPr>
            <w:tcW w:w="7740" w:type="dxa"/>
          </w:tcPr>
          <w:p w14:paraId="5A0E5CA6"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Căn cứ vào điều 1 Phạm vi điều chỉnh của Luật bầu cử QH và HĐND 2015</w:t>
            </w:r>
          </w:p>
          <w:p w14:paraId="74053C52" w14:textId="77777777" w:rsidR="00EE014C" w:rsidRPr="00A676A9" w:rsidRDefault="00EE014C" w:rsidP="00BA2002">
            <w:pPr>
              <w:spacing w:line="240" w:lineRule="auto"/>
              <w:rPr>
                <w:rFonts w:eastAsia="Calibri" w:cs="Times New Roman"/>
                <w:color w:val="auto"/>
                <w:kern w:val="2"/>
                <w:sz w:val="25"/>
                <w:szCs w:val="25"/>
                <w14:ligatures w14:val="standardContextual"/>
              </w:rPr>
            </w:pPr>
          </w:p>
        </w:tc>
        <w:tc>
          <w:tcPr>
            <w:tcW w:w="895" w:type="dxa"/>
          </w:tcPr>
          <w:p w14:paraId="07E804D6" w14:textId="77777777" w:rsidR="00EE014C" w:rsidRPr="00A676A9" w:rsidRDefault="00B15C79" w:rsidP="00BA2002">
            <w:pPr>
              <w:tabs>
                <w:tab w:val="left" w:pos="900"/>
                <w:tab w:val="left" w:pos="2700"/>
                <w:tab w:val="left" w:pos="5400"/>
                <w:tab w:val="left" w:pos="8100"/>
              </w:tabs>
              <w:spacing w:line="240" w:lineRule="auto"/>
              <w:jc w:val="center"/>
              <w:rPr>
                <w:rFonts w:cs="Times New Roman"/>
                <w:b/>
                <w:bCs/>
                <w:color w:val="auto"/>
                <w:sz w:val="25"/>
                <w:szCs w:val="25"/>
              </w:rPr>
            </w:pPr>
            <w:r>
              <w:rPr>
                <w:rFonts w:cs="Times New Roman"/>
                <w:b/>
                <w:bCs/>
                <w:color w:val="auto"/>
                <w:sz w:val="25"/>
                <w:szCs w:val="25"/>
              </w:rPr>
              <w:t>B</w:t>
            </w:r>
          </w:p>
        </w:tc>
      </w:tr>
      <w:tr w:rsidR="00EE014C" w:rsidRPr="00A676A9" w14:paraId="36578219" w14:textId="77777777" w:rsidTr="00BA2002">
        <w:trPr>
          <w:trHeight w:val="672"/>
        </w:trPr>
        <w:tc>
          <w:tcPr>
            <w:tcW w:w="715" w:type="dxa"/>
          </w:tcPr>
          <w:p w14:paraId="1CD55E16"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7</w:t>
            </w:r>
          </w:p>
        </w:tc>
        <w:tc>
          <w:tcPr>
            <w:tcW w:w="7740" w:type="dxa"/>
          </w:tcPr>
          <w:p w14:paraId="40872F0F" w14:textId="77777777" w:rsidR="00EE014C" w:rsidRPr="00A676A9" w:rsidRDefault="00B708A1" w:rsidP="00BA2002">
            <w:pPr>
              <w:tabs>
                <w:tab w:val="left" w:pos="900"/>
                <w:tab w:val="left" w:pos="2700"/>
                <w:tab w:val="left" w:pos="5400"/>
                <w:tab w:val="left" w:pos="8100"/>
              </w:tabs>
              <w:spacing w:line="240" w:lineRule="auto"/>
              <w:jc w:val="both"/>
              <w:rPr>
                <w:rFonts w:cs="Times New Roman"/>
                <w:bCs/>
                <w:color w:val="auto"/>
                <w:sz w:val="25"/>
                <w:szCs w:val="25"/>
              </w:rPr>
            </w:pPr>
            <w:r w:rsidRPr="00A676A9">
              <w:rPr>
                <w:rFonts w:cs="Times New Roman"/>
                <w:bCs/>
                <w:color w:val="auto"/>
                <w:sz w:val="25"/>
                <w:szCs w:val="25"/>
              </w:rPr>
              <w:t>Chị N là trung gian mua bán ko vi phạm , Chị T bị vi phạm; anh P vi phạm luật báo chí và xúc phạm nhân phẩm</w:t>
            </w:r>
          </w:p>
        </w:tc>
        <w:tc>
          <w:tcPr>
            <w:tcW w:w="895" w:type="dxa"/>
          </w:tcPr>
          <w:p w14:paraId="1D252DB7" w14:textId="77777777" w:rsidR="00EE014C" w:rsidRPr="00A676A9" w:rsidRDefault="00B15C79" w:rsidP="00BA2002">
            <w:pPr>
              <w:tabs>
                <w:tab w:val="left" w:pos="900"/>
                <w:tab w:val="left" w:pos="2700"/>
                <w:tab w:val="left" w:pos="5400"/>
                <w:tab w:val="left" w:pos="8100"/>
              </w:tabs>
              <w:spacing w:line="240" w:lineRule="auto"/>
              <w:jc w:val="center"/>
              <w:rPr>
                <w:rFonts w:cs="Times New Roman"/>
                <w:b/>
                <w:bCs/>
                <w:color w:val="auto"/>
                <w:sz w:val="25"/>
                <w:szCs w:val="25"/>
              </w:rPr>
            </w:pPr>
            <w:r>
              <w:rPr>
                <w:rFonts w:cs="Times New Roman"/>
                <w:b/>
                <w:bCs/>
                <w:color w:val="auto"/>
                <w:sz w:val="25"/>
                <w:szCs w:val="25"/>
              </w:rPr>
              <w:t>D</w:t>
            </w:r>
          </w:p>
        </w:tc>
      </w:tr>
      <w:tr w:rsidR="00EE014C" w:rsidRPr="00A676A9" w14:paraId="692F44BC" w14:textId="77777777" w:rsidTr="00BA2002">
        <w:tc>
          <w:tcPr>
            <w:tcW w:w="715" w:type="dxa"/>
          </w:tcPr>
          <w:p w14:paraId="5626D0E6"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8</w:t>
            </w:r>
          </w:p>
        </w:tc>
        <w:tc>
          <w:tcPr>
            <w:tcW w:w="7740" w:type="dxa"/>
          </w:tcPr>
          <w:p w14:paraId="2A28DCE6" w14:textId="77777777" w:rsidR="00EE014C" w:rsidRPr="00A676A9" w:rsidRDefault="00B708A1" w:rsidP="00BA2002">
            <w:pPr>
              <w:tabs>
                <w:tab w:val="left" w:pos="900"/>
                <w:tab w:val="left" w:pos="2700"/>
                <w:tab w:val="left" w:pos="5400"/>
                <w:tab w:val="left" w:pos="8100"/>
              </w:tabs>
              <w:spacing w:line="240" w:lineRule="auto"/>
              <w:jc w:val="both"/>
              <w:rPr>
                <w:rFonts w:cs="Times New Roman"/>
                <w:bCs/>
                <w:color w:val="auto"/>
                <w:sz w:val="25"/>
                <w:szCs w:val="25"/>
              </w:rPr>
            </w:pPr>
            <w:r w:rsidRPr="00A676A9">
              <w:rPr>
                <w:rFonts w:cs="Times New Roman"/>
                <w:color w:val="auto"/>
                <w:spacing w:val="6"/>
                <w:sz w:val="25"/>
                <w:szCs w:val="25"/>
              </w:rPr>
              <w:t>Xâm phạm bí mật thư tín và chiếm đoạt dữ liệu điện tử là hành vi công dân có quyền tố cáo.</w:t>
            </w:r>
          </w:p>
        </w:tc>
        <w:tc>
          <w:tcPr>
            <w:tcW w:w="895" w:type="dxa"/>
          </w:tcPr>
          <w:p w14:paraId="7CAF391F" w14:textId="77777777" w:rsidR="00EE014C" w:rsidRPr="00A676A9" w:rsidRDefault="00B15C79" w:rsidP="00BA2002">
            <w:pPr>
              <w:tabs>
                <w:tab w:val="left" w:pos="900"/>
                <w:tab w:val="left" w:pos="2700"/>
                <w:tab w:val="left" w:pos="5400"/>
                <w:tab w:val="left" w:pos="8100"/>
              </w:tabs>
              <w:spacing w:line="240" w:lineRule="auto"/>
              <w:jc w:val="center"/>
              <w:rPr>
                <w:rFonts w:cs="Times New Roman"/>
                <w:b/>
                <w:bCs/>
                <w:color w:val="auto"/>
                <w:sz w:val="25"/>
                <w:szCs w:val="25"/>
              </w:rPr>
            </w:pPr>
            <w:r>
              <w:rPr>
                <w:rFonts w:cs="Times New Roman"/>
                <w:b/>
                <w:bCs/>
                <w:color w:val="auto"/>
                <w:sz w:val="25"/>
                <w:szCs w:val="25"/>
              </w:rPr>
              <w:t>B</w:t>
            </w:r>
          </w:p>
        </w:tc>
      </w:tr>
      <w:tr w:rsidR="00EE014C" w:rsidRPr="00A676A9" w14:paraId="40DB620B" w14:textId="77777777" w:rsidTr="00BA2002">
        <w:tc>
          <w:tcPr>
            <w:tcW w:w="715" w:type="dxa"/>
          </w:tcPr>
          <w:p w14:paraId="556CBE7B"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9</w:t>
            </w:r>
          </w:p>
        </w:tc>
        <w:tc>
          <w:tcPr>
            <w:tcW w:w="7740" w:type="dxa"/>
          </w:tcPr>
          <w:p w14:paraId="47D45AE3" w14:textId="77777777" w:rsidR="00EE014C" w:rsidRPr="00A676A9" w:rsidRDefault="00B708A1" w:rsidP="00BA2002">
            <w:pPr>
              <w:tabs>
                <w:tab w:val="left" w:pos="900"/>
                <w:tab w:val="left" w:pos="2700"/>
                <w:tab w:val="left" w:pos="5400"/>
                <w:tab w:val="left" w:pos="8100"/>
              </w:tabs>
              <w:spacing w:line="240" w:lineRule="auto"/>
              <w:rPr>
                <w:rFonts w:cs="Times New Roman"/>
                <w:bCs/>
                <w:color w:val="auto"/>
                <w:sz w:val="25"/>
                <w:szCs w:val="25"/>
              </w:rPr>
            </w:pPr>
            <w:r w:rsidRPr="00A676A9">
              <w:rPr>
                <w:rFonts w:cs="Times New Roman"/>
                <w:color w:val="auto"/>
                <w:spacing w:val="6"/>
                <w:sz w:val="25"/>
                <w:szCs w:val="25"/>
              </w:rPr>
              <w:t xml:space="preserve">Ông A vừa khoá cửa nhốt tổ công tác trong sân nhà mình vừa chửi cán bộ D, E. </w:t>
            </w:r>
            <w:r w:rsidRPr="00A676A9">
              <w:rPr>
                <w:rFonts w:cs="Times New Roman"/>
                <w:color w:val="auto"/>
                <w:spacing w:val="6"/>
                <w:sz w:val="25"/>
                <w:szCs w:val="25"/>
              </w:rPr>
              <w:br/>
            </w:r>
          </w:p>
        </w:tc>
        <w:tc>
          <w:tcPr>
            <w:tcW w:w="895" w:type="dxa"/>
          </w:tcPr>
          <w:p w14:paraId="38AF8703" w14:textId="77777777" w:rsidR="00EE014C" w:rsidRPr="00A676A9" w:rsidRDefault="00B15C79" w:rsidP="00BA2002">
            <w:pPr>
              <w:tabs>
                <w:tab w:val="left" w:pos="900"/>
                <w:tab w:val="left" w:pos="2700"/>
                <w:tab w:val="left" w:pos="5400"/>
                <w:tab w:val="left" w:pos="8100"/>
              </w:tabs>
              <w:spacing w:line="240" w:lineRule="auto"/>
              <w:jc w:val="center"/>
              <w:rPr>
                <w:rFonts w:cs="Times New Roman"/>
                <w:b/>
                <w:bCs/>
                <w:color w:val="auto"/>
                <w:sz w:val="25"/>
                <w:szCs w:val="25"/>
              </w:rPr>
            </w:pPr>
            <w:r>
              <w:rPr>
                <w:rFonts w:cs="Times New Roman"/>
                <w:b/>
                <w:bCs/>
                <w:color w:val="auto"/>
                <w:sz w:val="25"/>
                <w:szCs w:val="25"/>
              </w:rPr>
              <w:t>D</w:t>
            </w:r>
          </w:p>
        </w:tc>
      </w:tr>
      <w:tr w:rsidR="00EE014C" w:rsidRPr="00A676A9" w14:paraId="77475356" w14:textId="77777777" w:rsidTr="00BA2002">
        <w:tc>
          <w:tcPr>
            <w:tcW w:w="715" w:type="dxa"/>
          </w:tcPr>
          <w:p w14:paraId="3B4D25AD"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10</w:t>
            </w:r>
          </w:p>
        </w:tc>
        <w:tc>
          <w:tcPr>
            <w:tcW w:w="7740" w:type="dxa"/>
          </w:tcPr>
          <w:p w14:paraId="19AB23FC" w14:textId="77777777" w:rsidR="00B708A1" w:rsidRPr="00A676A9" w:rsidRDefault="00B708A1" w:rsidP="00BA2002">
            <w:pPr>
              <w:spacing w:line="240" w:lineRule="auto"/>
              <w:rPr>
                <w:rFonts w:cs="Times New Roman"/>
                <w:color w:val="auto"/>
                <w:spacing w:val="6"/>
                <w:sz w:val="25"/>
                <w:szCs w:val="25"/>
                <w:shd w:val="clear" w:color="auto" w:fill="FFFFFF"/>
              </w:rPr>
            </w:pPr>
            <w:r w:rsidRPr="00A676A9">
              <w:rPr>
                <w:rFonts w:cs="Times New Roman"/>
                <w:color w:val="auto"/>
                <w:spacing w:val="6"/>
                <w:sz w:val="25"/>
                <w:szCs w:val="25"/>
                <w:shd w:val="clear" w:color="auto" w:fill="FFFFFF"/>
              </w:rPr>
              <w:t xml:space="preserve">-  Thực hiện sai nghĩa vụ của công dân về tố cáo.  </w:t>
            </w:r>
          </w:p>
          <w:p w14:paraId="55902E9F" w14:textId="77777777" w:rsidR="00B708A1" w:rsidRPr="00A676A9" w:rsidRDefault="00B708A1" w:rsidP="00BA2002">
            <w:pPr>
              <w:spacing w:line="240" w:lineRule="auto"/>
              <w:rPr>
                <w:rFonts w:cs="Times New Roman"/>
                <w:color w:val="auto"/>
                <w:spacing w:val="6"/>
                <w:sz w:val="25"/>
                <w:szCs w:val="25"/>
                <w:shd w:val="clear" w:color="auto" w:fill="FFFFFF"/>
              </w:rPr>
            </w:pPr>
            <w:r w:rsidRPr="00A676A9">
              <w:rPr>
                <w:rFonts w:cs="Times New Roman"/>
                <w:color w:val="auto"/>
                <w:spacing w:val="6"/>
                <w:sz w:val="25"/>
                <w:szCs w:val="25"/>
                <w:shd w:val="clear" w:color="auto" w:fill="FFFFFF"/>
              </w:rPr>
              <w:t xml:space="preserve"> -  Khoản 2 Điều 9 Luật Tố cáo 2018.</w:t>
            </w:r>
          </w:p>
          <w:p w14:paraId="17596CD2" w14:textId="77777777" w:rsidR="00EE014C" w:rsidRPr="00A676A9" w:rsidRDefault="00EE014C" w:rsidP="00BA2002">
            <w:pPr>
              <w:tabs>
                <w:tab w:val="left" w:pos="900"/>
                <w:tab w:val="left" w:pos="2700"/>
                <w:tab w:val="left" w:pos="5400"/>
                <w:tab w:val="left" w:pos="8100"/>
              </w:tabs>
              <w:spacing w:line="240" w:lineRule="auto"/>
              <w:jc w:val="both"/>
              <w:rPr>
                <w:rFonts w:cs="Times New Roman"/>
                <w:bCs/>
                <w:color w:val="auto"/>
                <w:sz w:val="25"/>
                <w:szCs w:val="25"/>
              </w:rPr>
            </w:pPr>
          </w:p>
        </w:tc>
        <w:tc>
          <w:tcPr>
            <w:tcW w:w="895" w:type="dxa"/>
          </w:tcPr>
          <w:p w14:paraId="5CB06CB5" w14:textId="77777777" w:rsidR="00EE014C" w:rsidRPr="00A676A9" w:rsidRDefault="00B15C79" w:rsidP="00BA2002">
            <w:pPr>
              <w:tabs>
                <w:tab w:val="left" w:pos="900"/>
                <w:tab w:val="left" w:pos="2700"/>
                <w:tab w:val="left" w:pos="5400"/>
                <w:tab w:val="left" w:pos="8100"/>
              </w:tabs>
              <w:spacing w:line="240" w:lineRule="auto"/>
              <w:jc w:val="center"/>
              <w:rPr>
                <w:rFonts w:cs="Times New Roman"/>
                <w:b/>
                <w:bCs/>
                <w:color w:val="auto"/>
                <w:sz w:val="25"/>
                <w:szCs w:val="25"/>
              </w:rPr>
            </w:pPr>
            <w:r>
              <w:rPr>
                <w:rFonts w:cs="Times New Roman"/>
                <w:b/>
                <w:bCs/>
                <w:color w:val="auto"/>
                <w:sz w:val="25"/>
                <w:szCs w:val="25"/>
              </w:rPr>
              <w:t>C</w:t>
            </w:r>
          </w:p>
        </w:tc>
      </w:tr>
      <w:tr w:rsidR="00EE014C" w:rsidRPr="00A676A9" w14:paraId="64D644C8" w14:textId="77777777" w:rsidTr="00BA2002">
        <w:tc>
          <w:tcPr>
            <w:tcW w:w="715" w:type="dxa"/>
          </w:tcPr>
          <w:p w14:paraId="0655068D"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11</w:t>
            </w:r>
          </w:p>
        </w:tc>
        <w:tc>
          <w:tcPr>
            <w:tcW w:w="7740" w:type="dxa"/>
          </w:tcPr>
          <w:p w14:paraId="06E90FE4" w14:textId="77777777" w:rsidR="00B708A1" w:rsidRPr="00A676A9" w:rsidRDefault="00B708A1" w:rsidP="00BA2002">
            <w:pPr>
              <w:spacing w:line="240" w:lineRule="auto"/>
              <w:rPr>
                <w:rFonts w:cs="Times New Roman"/>
                <w:color w:val="auto"/>
                <w:spacing w:val="6"/>
                <w:sz w:val="25"/>
                <w:szCs w:val="25"/>
                <w:shd w:val="clear" w:color="auto" w:fill="FFFFFF"/>
              </w:rPr>
            </w:pPr>
            <w:r w:rsidRPr="00A676A9">
              <w:rPr>
                <w:rFonts w:cs="Times New Roman"/>
                <w:color w:val="auto"/>
                <w:spacing w:val="6"/>
                <w:sz w:val="25"/>
                <w:szCs w:val="25"/>
                <w:shd w:val="clear" w:color="auto" w:fill="FFFFFF"/>
              </w:rPr>
              <w:t>Nguyên tắc cốt lõi trong tiếp cận thông tin: quyền của cá nhân luôn có giới hạn và không được xâm phạm đến lợi ích công cộng và an ninh quốc gia. ( Khoản 4 . Điều 4 Luật tiếp cận thông tin 2016</w:t>
            </w:r>
          </w:p>
          <w:p w14:paraId="361347F0" w14:textId="77777777" w:rsidR="00EE014C" w:rsidRPr="00A676A9" w:rsidRDefault="00EE014C" w:rsidP="00BA2002">
            <w:pPr>
              <w:tabs>
                <w:tab w:val="left" w:pos="900"/>
                <w:tab w:val="left" w:pos="2700"/>
                <w:tab w:val="left" w:pos="5400"/>
                <w:tab w:val="left" w:pos="8100"/>
              </w:tabs>
              <w:spacing w:line="240" w:lineRule="auto"/>
              <w:jc w:val="both"/>
              <w:rPr>
                <w:rFonts w:cs="Times New Roman"/>
                <w:bCs/>
                <w:color w:val="auto"/>
                <w:sz w:val="25"/>
                <w:szCs w:val="25"/>
              </w:rPr>
            </w:pPr>
          </w:p>
        </w:tc>
        <w:tc>
          <w:tcPr>
            <w:tcW w:w="895" w:type="dxa"/>
          </w:tcPr>
          <w:p w14:paraId="1CBB9F2D" w14:textId="77777777" w:rsidR="00EE014C" w:rsidRPr="00A676A9" w:rsidRDefault="00B15C79" w:rsidP="00BA2002">
            <w:pPr>
              <w:tabs>
                <w:tab w:val="left" w:pos="900"/>
                <w:tab w:val="left" w:pos="2700"/>
                <w:tab w:val="left" w:pos="5400"/>
                <w:tab w:val="left" w:pos="8100"/>
              </w:tabs>
              <w:spacing w:line="240" w:lineRule="auto"/>
              <w:jc w:val="center"/>
              <w:rPr>
                <w:rFonts w:cs="Times New Roman"/>
                <w:b/>
                <w:bCs/>
                <w:color w:val="auto"/>
                <w:sz w:val="25"/>
                <w:szCs w:val="25"/>
              </w:rPr>
            </w:pPr>
            <w:r>
              <w:rPr>
                <w:rFonts w:cs="Times New Roman"/>
                <w:b/>
                <w:bCs/>
                <w:color w:val="auto"/>
                <w:sz w:val="25"/>
                <w:szCs w:val="25"/>
              </w:rPr>
              <w:t>A</w:t>
            </w:r>
          </w:p>
        </w:tc>
      </w:tr>
      <w:tr w:rsidR="00EE014C" w:rsidRPr="00A676A9" w14:paraId="7BD2EBA3" w14:textId="77777777" w:rsidTr="00BA2002">
        <w:tc>
          <w:tcPr>
            <w:tcW w:w="715" w:type="dxa"/>
          </w:tcPr>
          <w:p w14:paraId="0B1998C8"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12</w:t>
            </w:r>
          </w:p>
        </w:tc>
        <w:tc>
          <w:tcPr>
            <w:tcW w:w="7740" w:type="dxa"/>
          </w:tcPr>
          <w:p w14:paraId="7006E840" w14:textId="77777777" w:rsidR="00B708A1" w:rsidRPr="00A676A9" w:rsidRDefault="00B708A1" w:rsidP="00BA2002">
            <w:pPr>
              <w:pStyle w:val="NormalWeb"/>
              <w:spacing w:before="0" w:beforeAutospacing="0" w:after="0" w:afterAutospacing="0"/>
              <w:rPr>
                <w:rStyle w:val="Strong"/>
                <w:b w:val="0"/>
                <w:spacing w:val="6"/>
                <w:sz w:val="25"/>
                <w:szCs w:val="25"/>
              </w:rPr>
            </w:pPr>
            <w:r w:rsidRPr="00A676A9">
              <w:rPr>
                <w:rStyle w:val="Strong"/>
                <w:b w:val="0"/>
                <w:spacing w:val="6"/>
                <w:sz w:val="25"/>
                <w:szCs w:val="25"/>
              </w:rPr>
              <w:t xml:space="preserve">Nghĩa vụ của công dân vê kinh doanh – Trang 62 KNTT </w:t>
            </w:r>
          </w:p>
          <w:p w14:paraId="5408D6E9" w14:textId="77777777" w:rsidR="00B708A1" w:rsidRPr="00A676A9" w:rsidRDefault="00B708A1" w:rsidP="00BA2002">
            <w:pPr>
              <w:pStyle w:val="NormalWeb"/>
              <w:spacing w:before="0" w:beforeAutospacing="0" w:after="0" w:afterAutospacing="0"/>
              <w:rPr>
                <w:b/>
                <w:spacing w:val="6"/>
                <w:sz w:val="25"/>
                <w:szCs w:val="25"/>
              </w:rPr>
            </w:pPr>
            <w:r w:rsidRPr="00A676A9">
              <w:rPr>
                <w:rStyle w:val="Strong"/>
                <w:b w:val="0"/>
                <w:spacing w:val="6"/>
                <w:sz w:val="25"/>
                <w:szCs w:val="25"/>
              </w:rPr>
              <w:t>- khoản 2 Điều 9</w:t>
            </w:r>
            <w:r w:rsidRPr="00A676A9">
              <w:rPr>
                <w:b/>
                <w:spacing w:val="6"/>
                <w:sz w:val="25"/>
                <w:szCs w:val="25"/>
              </w:rPr>
              <w:t xml:space="preserve">, </w:t>
            </w:r>
            <w:r w:rsidRPr="00A676A9">
              <w:rPr>
                <w:spacing w:val="6"/>
                <w:sz w:val="25"/>
                <w:szCs w:val="25"/>
              </w:rPr>
              <w:t>luật Đầu tư 2020:</w:t>
            </w:r>
            <w:r w:rsidRPr="00A676A9">
              <w:rPr>
                <w:b/>
                <w:spacing w:val="6"/>
                <w:sz w:val="25"/>
                <w:szCs w:val="25"/>
              </w:rPr>
              <w:t xml:space="preserve"> </w:t>
            </w:r>
            <w:r w:rsidRPr="00A676A9">
              <w:rPr>
                <w:rStyle w:val="Strong"/>
                <w:b w:val="0"/>
                <w:spacing w:val="6"/>
                <w:sz w:val="25"/>
                <w:szCs w:val="25"/>
              </w:rPr>
              <w:t>“Nhà đầu tư được quyền kinh doanh trong các ngành, nghề đầu tư kinh doanh có điều kiện khi đáp ứng đủ các điều kiện theo quy định của luật, pháp lệnh, nghị định và điều ước quốc tế mà Cộng hòa xã hội chủ nghĩa Việt Nam là thành viên.”</w:t>
            </w:r>
          </w:p>
          <w:p w14:paraId="722985A1" w14:textId="77777777" w:rsidR="00EE014C" w:rsidRPr="00A676A9" w:rsidRDefault="00EE014C" w:rsidP="00BA2002">
            <w:pPr>
              <w:tabs>
                <w:tab w:val="left" w:pos="900"/>
                <w:tab w:val="left" w:pos="2700"/>
                <w:tab w:val="left" w:pos="5400"/>
                <w:tab w:val="left" w:pos="8100"/>
              </w:tabs>
              <w:spacing w:line="240" w:lineRule="auto"/>
              <w:jc w:val="both"/>
              <w:rPr>
                <w:rFonts w:cs="Times New Roman"/>
                <w:bCs/>
                <w:color w:val="auto"/>
                <w:sz w:val="25"/>
                <w:szCs w:val="25"/>
              </w:rPr>
            </w:pPr>
          </w:p>
        </w:tc>
        <w:tc>
          <w:tcPr>
            <w:tcW w:w="895" w:type="dxa"/>
          </w:tcPr>
          <w:p w14:paraId="3DF85B4A" w14:textId="77777777" w:rsidR="00EE014C" w:rsidRPr="00A676A9" w:rsidRDefault="00B15C79" w:rsidP="00BA2002">
            <w:pPr>
              <w:tabs>
                <w:tab w:val="left" w:pos="900"/>
                <w:tab w:val="left" w:pos="2700"/>
                <w:tab w:val="left" w:pos="5400"/>
                <w:tab w:val="left" w:pos="8100"/>
              </w:tabs>
              <w:spacing w:line="240" w:lineRule="auto"/>
              <w:jc w:val="center"/>
              <w:rPr>
                <w:rFonts w:cs="Times New Roman"/>
                <w:b/>
                <w:bCs/>
                <w:color w:val="auto"/>
                <w:sz w:val="25"/>
                <w:szCs w:val="25"/>
              </w:rPr>
            </w:pPr>
            <w:r>
              <w:rPr>
                <w:rFonts w:cs="Times New Roman"/>
                <w:b/>
                <w:bCs/>
                <w:color w:val="auto"/>
                <w:sz w:val="25"/>
                <w:szCs w:val="25"/>
              </w:rPr>
              <w:t>A</w:t>
            </w:r>
          </w:p>
        </w:tc>
      </w:tr>
      <w:tr w:rsidR="00EE014C" w:rsidRPr="00A676A9" w14:paraId="1805B85B" w14:textId="77777777" w:rsidTr="00BA2002">
        <w:tc>
          <w:tcPr>
            <w:tcW w:w="715" w:type="dxa"/>
          </w:tcPr>
          <w:p w14:paraId="65A6D089"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13</w:t>
            </w:r>
          </w:p>
        </w:tc>
        <w:tc>
          <w:tcPr>
            <w:tcW w:w="7740" w:type="dxa"/>
          </w:tcPr>
          <w:tbl>
            <w:tblPr>
              <w:tblStyle w:val="TableGrid"/>
              <w:tblW w:w="0" w:type="auto"/>
              <w:tblLayout w:type="fixed"/>
              <w:tblLook w:val="04A0" w:firstRow="1" w:lastRow="0" w:firstColumn="1" w:lastColumn="0" w:noHBand="0" w:noVBand="1"/>
            </w:tblPr>
            <w:tblGrid>
              <w:gridCol w:w="2206"/>
              <w:gridCol w:w="2616"/>
              <w:gridCol w:w="2689"/>
            </w:tblGrid>
            <w:tr w:rsidR="00A676A9" w:rsidRPr="00A676A9" w14:paraId="77C724C0" w14:textId="77777777" w:rsidTr="00A676A9">
              <w:trPr>
                <w:trHeight w:val="299"/>
              </w:trPr>
              <w:tc>
                <w:tcPr>
                  <w:tcW w:w="2206" w:type="dxa"/>
                </w:tcPr>
                <w:p w14:paraId="4B9B0F94"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Bước xác định</w:t>
                  </w:r>
                </w:p>
              </w:tc>
              <w:tc>
                <w:tcPr>
                  <w:tcW w:w="2616" w:type="dxa"/>
                </w:tcPr>
                <w:p w14:paraId="16B18B9E"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Căn cứ pháp luật</w:t>
                  </w:r>
                </w:p>
              </w:tc>
              <w:tc>
                <w:tcPr>
                  <w:tcW w:w="2689" w:type="dxa"/>
                </w:tcPr>
                <w:p w14:paraId="3445E0A0"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Phân tích – Kết quả</w:t>
                  </w:r>
                </w:p>
              </w:tc>
            </w:tr>
            <w:tr w:rsidR="00A676A9" w:rsidRPr="00A676A9" w14:paraId="2E07B6DF" w14:textId="77777777" w:rsidTr="00A676A9">
              <w:trPr>
                <w:trHeight w:val="888"/>
              </w:trPr>
              <w:tc>
                <w:tcPr>
                  <w:tcW w:w="2206" w:type="dxa"/>
                </w:tcPr>
                <w:p w14:paraId="2DD9D6A8"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 xml:space="preserve"> Xác định di sản</w:t>
                  </w:r>
                </w:p>
              </w:tc>
              <w:tc>
                <w:tcPr>
                  <w:tcW w:w="2616" w:type="dxa"/>
                </w:tcPr>
                <w:p w14:paraId="190CBD15"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Điều 33 Luật HNGĐ 2014: tài sản chung của vợ chồng</w:t>
                  </w:r>
                </w:p>
                <w:p w14:paraId="18BE7E23"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Điều 612 BLDS 2015: Di sản</w:t>
                  </w:r>
                </w:p>
              </w:tc>
              <w:tc>
                <w:tcPr>
                  <w:tcW w:w="2689" w:type="dxa"/>
                </w:tcPr>
                <w:p w14:paraId="5EF9BE55"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Tổng tài sản chung 3,3 tỷ → di sản của ông M là 1,65 tỷ đồng.</w:t>
                  </w:r>
                </w:p>
              </w:tc>
            </w:tr>
            <w:tr w:rsidR="00A676A9" w:rsidRPr="00A676A9" w14:paraId="00E4A484" w14:textId="77777777" w:rsidTr="00A676A9">
              <w:trPr>
                <w:trHeight w:val="588"/>
              </w:trPr>
              <w:tc>
                <w:tcPr>
                  <w:tcW w:w="2206" w:type="dxa"/>
                </w:tcPr>
                <w:p w14:paraId="78FF4361"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 xml:space="preserve"> Hàng thừa kế thứ nhất</w:t>
                  </w:r>
                </w:p>
              </w:tc>
              <w:tc>
                <w:tcPr>
                  <w:tcW w:w="2616" w:type="dxa"/>
                </w:tcPr>
                <w:p w14:paraId="73C8CD2E"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Điều 651 BLDS 2015: Người thừa kế theo pháp luật</w:t>
                  </w:r>
                </w:p>
              </w:tc>
              <w:tc>
                <w:tcPr>
                  <w:tcW w:w="2689" w:type="dxa"/>
                </w:tcPr>
                <w:p w14:paraId="7974621B"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Gồm: bà L, cha mẹ (2 người), 3 con → tổng 6 người thừa kế.</w:t>
                  </w:r>
                </w:p>
              </w:tc>
            </w:tr>
            <w:tr w:rsidR="00A676A9" w:rsidRPr="00A676A9" w14:paraId="641E552E" w14:textId="77777777" w:rsidTr="00A676A9">
              <w:trPr>
                <w:trHeight w:val="599"/>
              </w:trPr>
              <w:tc>
                <w:tcPr>
                  <w:tcW w:w="2206" w:type="dxa"/>
                </w:tcPr>
                <w:p w14:paraId="5E88156C"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 xml:space="preserve"> Phần của mỗi người</w:t>
                  </w:r>
                </w:p>
              </w:tc>
              <w:tc>
                <w:tcPr>
                  <w:tcW w:w="2616" w:type="dxa"/>
                </w:tcPr>
                <w:p w14:paraId="25AAB64A"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Theo pháp luật</w:t>
                  </w:r>
                </w:p>
              </w:tc>
              <w:tc>
                <w:tcPr>
                  <w:tcW w:w="2689" w:type="dxa"/>
                </w:tcPr>
                <w:p w14:paraId="212002F6"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1,65 tỷ ÷ 6 = 275 triệu đồng/người.</w:t>
                  </w:r>
                </w:p>
              </w:tc>
            </w:tr>
            <w:tr w:rsidR="00A676A9" w:rsidRPr="00A676A9" w14:paraId="26E349D6" w14:textId="77777777" w:rsidTr="00A676A9">
              <w:trPr>
                <w:trHeight w:val="888"/>
              </w:trPr>
              <w:tc>
                <w:tcPr>
                  <w:tcW w:w="2206" w:type="dxa"/>
                </w:tcPr>
                <w:p w14:paraId="7AB6C04A"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 xml:space="preserve"> Hai cụ nhường phần cho cháu B</w:t>
                  </w:r>
                </w:p>
              </w:tc>
              <w:tc>
                <w:tcPr>
                  <w:tcW w:w="2616" w:type="dxa"/>
                </w:tcPr>
                <w:p w14:paraId="4FFBDD61"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Điều 620 BLDS 2015</w:t>
                  </w:r>
                </w:p>
              </w:tc>
              <w:tc>
                <w:tcPr>
                  <w:tcW w:w="2689" w:type="dxa"/>
                </w:tcPr>
                <w:p w14:paraId="0C68ADE1"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 xml:space="preserve">Hai cụ P và Q nhường 2 phần × 275 triệu = </w:t>
                  </w:r>
                  <w:r w:rsidRPr="00A676A9">
                    <w:rPr>
                      <w:rFonts w:cs="Times New Roman"/>
                      <w:color w:val="auto"/>
                      <w:spacing w:val="6"/>
                      <w:sz w:val="25"/>
                      <w:szCs w:val="25"/>
                    </w:rPr>
                    <w:lastRenderedPageBreak/>
                    <w:t>550 triệu đồng cho cháu B.</w:t>
                  </w:r>
                </w:p>
              </w:tc>
            </w:tr>
            <w:tr w:rsidR="00A676A9" w:rsidRPr="00A676A9" w14:paraId="0BD0395A" w14:textId="77777777" w:rsidTr="00A676A9">
              <w:trPr>
                <w:trHeight w:val="888"/>
              </w:trPr>
              <w:tc>
                <w:tcPr>
                  <w:tcW w:w="2206" w:type="dxa"/>
                </w:tcPr>
                <w:p w14:paraId="789459F3"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lastRenderedPageBreak/>
                    <w:t xml:space="preserve"> Tổng phần ba người con nhận được</w:t>
                  </w:r>
                </w:p>
              </w:tc>
              <w:tc>
                <w:tcPr>
                  <w:tcW w:w="2616" w:type="dxa"/>
                </w:tcPr>
                <w:p w14:paraId="6E4BBCDB"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Tổng hợp</w:t>
                  </w:r>
                </w:p>
              </w:tc>
              <w:tc>
                <w:tcPr>
                  <w:tcW w:w="2689" w:type="dxa"/>
                </w:tcPr>
                <w:p w14:paraId="6A9907E1"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Anh N: 275 triệu, chị H: 275 triệu, cháu B: (275 + 550) = 1,375 tỷ đồng.</w:t>
                  </w:r>
                </w:p>
              </w:tc>
            </w:tr>
          </w:tbl>
          <w:p w14:paraId="4E34F9C7" w14:textId="77777777" w:rsidR="00B708A1" w:rsidRPr="00A676A9" w:rsidRDefault="00B708A1" w:rsidP="00BA2002">
            <w:pPr>
              <w:tabs>
                <w:tab w:val="left" w:pos="900"/>
                <w:tab w:val="left" w:pos="2700"/>
                <w:tab w:val="left" w:pos="5400"/>
                <w:tab w:val="left" w:pos="8100"/>
              </w:tabs>
              <w:spacing w:line="240" w:lineRule="auto"/>
              <w:jc w:val="both"/>
              <w:rPr>
                <w:rFonts w:cs="Times New Roman"/>
                <w:bCs/>
                <w:color w:val="auto"/>
                <w:sz w:val="25"/>
                <w:szCs w:val="25"/>
              </w:rPr>
            </w:pPr>
          </w:p>
        </w:tc>
        <w:tc>
          <w:tcPr>
            <w:tcW w:w="895" w:type="dxa"/>
          </w:tcPr>
          <w:p w14:paraId="615F1717" w14:textId="77777777" w:rsidR="00EE014C" w:rsidRPr="00A676A9" w:rsidRDefault="00B15C79" w:rsidP="00BA2002">
            <w:pPr>
              <w:tabs>
                <w:tab w:val="left" w:pos="900"/>
                <w:tab w:val="left" w:pos="2700"/>
                <w:tab w:val="left" w:pos="5400"/>
                <w:tab w:val="left" w:pos="8100"/>
              </w:tabs>
              <w:spacing w:line="240" w:lineRule="auto"/>
              <w:jc w:val="center"/>
              <w:rPr>
                <w:rFonts w:cs="Times New Roman"/>
                <w:b/>
                <w:bCs/>
                <w:color w:val="auto"/>
                <w:sz w:val="25"/>
                <w:szCs w:val="25"/>
              </w:rPr>
            </w:pPr>
            <w:r>
              <w:rPr>
                <w:rFonts w:cs="Times New Roman"/>
                <w:b/>
                <w:bCs/>
                <w:color w:val="auto"/>
                <w:sz w:val="25"/>
                <w:szCs w:val="25"/>
              </w:rPr>
              <w:lastRenderedPageBreak/>
              <w:t>D</w:t>
            </w:r>
          </w:p>
        </w:tc>
      </w:tr>
      <w:tr w:rsidR="00EE014C" w:rsidRPr="00A676A9" w14:paraId="20579405" w14:textId="77777777" w:rsidTr="00BA2002">
        <w:tc>
          <w:tcPr>
            <w:tcW w:w="715" w:type="dxa"/>
          </w:tcPr>
          <w:p w14:paraId="2E7E3D39"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14</w:t>
            </w:r>
          </w:p>
        </w:tc>
        <w:tc>
          <w:tcPr>
            <w:tcW w:w="7740" w:type="dxa"/>
          </w:tcPr>
          <w:p w14:paraId="3BFF7618" w14:textId="77777777" w:rsidR="00EE014C" w:rsidRPr="00A676A9" w:rsidRDefault="00B708A1" w:rsidP="00BA2002">
            <w:pPr>
              <w:tabs>
                <w:tab w:val="left" w:pos="900"/>
                <w:tab w:val="left" w:pos="2700"/>
                <w:tab w:val="left" w:pos="5400"/>
                <w:tab w:val="left" w:pos="8100"/>
              </w:tabs>
              <w:spacing w:line="240" w:lineRule="auto"/>
              <w:jc w:val="both"/>
              <w:rPr>
                <w:rFonts w:cs="Times New Roman"/>
                <w:bCs/>
                <w:color w:val="auto"/>
                <w:sz w:val="25"/>
                <w:szCs w:val="25"/>
              </w:rPr>
            </w:pPr>
            <w:r w:rsidRPr="00A676A9">
              <w:rPr>
                <w:rFonts w:cs="Times New Roman"/>
                <w:bCs/>
                <w:color w:val="auto"/>
                <w:sz w:val="25"/>
                <w:szCs w:val="25"/>
              </w:rPr>
              <w:t>Bán xe là quyền định đoạt tài sản của chủ sở hữu.</w:t>
            </w:r>
          </w:p>
        </w:tc>
        <w:tc>
          <w:tcPr>
            <w:tcW w:w="895" w:type="dxa"/>
          </w:tcPr>
          <w:p w14:paraId="52624E02" w14:textId="77777777" w:rsidR="00EE014C" w:rsidRPr="00A676A9" w:rsidRDefault="00B15C79" w:rsidP="00BA2002">
            <w:pPr>
              <w:tabs>
                <w:tab w:val="left" w:pos="900"/>
                <w:tab w:val="left" w:pos="2700"/>
                <w:tab w:val="left" w:pos="5400"/>
                <w:tab w:val="left" w:pos="8100"/>
              </w:tabs>
              <w:spacing w:line="240" w:lineRule="auto"/>
              <w:jc w:val="center"/>
              <w:rPr>
                <w:rFonts w:cs="Times New Roman"/>
                <w:b/>
                <w:bCs/>
                <w:color w:val="auto"/>
                <w:sz w:val="25"/>
                <w:szCs w:val="25"/>
              </w:rPr>
            </w:pPr>
            <w:r>
              <w:rPr>
                <w:rFonts w:cs="Times New Roman"/>
                <w:b/>
                <w:bCs/>
                <w:color w:val="auto"/>
                <w:sz w:val="25"/>
                <w:szCs w:val="25"/>
              </w:rPr>
              <w:t>C</w:t>
            </w:r>
          </w:p>
        </w:tc>
      </w:tr>
      <w:tr w:rsidR="00EE014C" w:rsidRPr="00A676A9" w14:paraId="2947F2C1" w14:textId="77777777" w:rsidTr="00BA2002">
        <w:tc>
          <w:tcPr>
            <w:tcW w:w="715" w:type="dxa"/>
          </w:tcPr>
          <w:p w14:paraId="5AD64FDE"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15</w:t>
            </w:r>
          </w:p>
        </w:tc>
        <w:tc>
          <w:tcPr>
            <w:tcW w:w="7740" w:type="dxa"/>
          </w:tcPr>
          <w:p w14:paraId="6AC2DF7F" w14:textId="77777777" w:rsidR="00B708A1" w:rsidRPr="00A676A9" w:rsidRDefault="00B708A1" w:rsidP="00BA2002">
            <w:pPr>
              <w:spacing w:line="240" w:lineRule="auto"/>
              <w:rPr>
                <w:rFonts w:cs="Times New Roman"/>
                <w:color w:val="auto"/>
                <w:spacing w:val="6"/>
                <w:sz w:val="25"/>
                <w:szCs w:val="25"/>
                <w:shd w:val="clear" w:color="auto" w:fill="FFFFFF"/>
              </w:rPr>
            </w:pPr>
            <w:r w:rsidRPr="00A676A9">
              <w:rPr>
                <w:rFonts w:cs="Times New Roman"/>
                <w:color w:val="auto"/>
                <w:spacing w:val="6"/>
                <w:sz w:val="25"/>
                <w:szCs w:val="25"/>
                <w:shd w:val="clear" w:color="auto" w:fill="FFFFFF"/>
              </w:rPr>
              <w:t>Mặc dù nhà trường có ý tốt là tạo lớp hỗ trợ nhưng việc từ chối một sinh viên có khả năng hoà nhập vào lớp học chung đã có dấu hiệu của sự phân biệt đối xử và làm mất đi cơ hội bình đẳng trong môi trường học tập. Quyền học tập không chỉ là được học  mà còn là  được học một cách công bằng và hòa nhập.</w:t>
            </w:r>
          </w:p>
          <w:p w14:paraId="510501E6"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shd w:val="clear" w:color="auto" w:fill="FFFFFF"/>
              </w:rPr>
              <w:t>- Căn cứ vào điều 10 và điểu 13 của Luật Giáo dục 2019</w:t>
            </w:r>
          </w:p>
          <w:p w14:paraId="4826AA92" w14:textId="77777777" w:rsidR="00EE014C" w:rsidRPr="00A676A9" w:rsidRDefault="00EE014C" w:rsidP="00BA2002">
            <w:pPr>
              <w:tabs>
                <w:tab w:val="left" w:pos="900"/>
                <w:tab w:val="left" w:pos="2700"/>
                <w:tab w:val="left" w:pos="5400"/>
                <w:tab w:val="left" w:pos="8100"/>
              </w:tabs>
              <w:spacing w:line="240" w:lineRule="auto"/>
              <w:jc w:val="both"/>
              <w:rPr>
                <w:rFonts w:cs="Times New Roman"/>
                <w:bCs/>
                <w:color w:val="auto"/>
                <w:sz w:val="25"/>
                <w:szCs w:val="25"/>
              </w:rPr>
            </w:pPr>
          </w:p>
        </w:tc>
        <w:tc>
          <w:tcPr>
            <w:tcW w:w="895" w:type="dxa"/>
          </w:tcPr>
          <w:p w14:paraId="0E6A90F6" w14:textId="77777777" w:rsidR="00EE014C" w:rsidRPr="00A676A9" w:rsidRDefault="00B15C79" w:rsidP="00BA2002">
            <w:pPr>
              <w:tabs>
                <w:tab w:val="left" w:pos="900"/>
                <w:tab w:val="left" w:pos="2700"/>
                <w:tab w:val="left" w:pos="5400"/>
                <w:tab w:val="left" w:pos="8100"/>
              </w:tabs>
              <w:spacing w:line="240" w:lineRule="auto"/>
              <w:jc w:val="center"/>
              <w:rPr>
                <w:rFonts w:cs="Times New Roman"/>
                <w:b/>
                <w:bCs/>
                <w:color w:val="auto"/>
                <w:sz w:val="25"/>
                <w:szCs w:val="25"/>
              </w:rPr>
            </w:pPr>
            <w:r>
              <w:rPr>
                <w:rFonts w:cs="Times New Roman"/>
                <w:b/>
                <w:bCs/>
                <w:color w:val="auto"/>
                <w:sz w:val="25"/>
                <w:szCs w:val="25"/>
              </w:rPr>
              <w:t>A</w:t>
            </w:r>
          </w:p>
        </w:tc>
      </w:tr>
      <w:tr w:rsidR="00EE014C" w:rsidRPr="00A676A9" w14:paraId="02DAB7C0" w14:textId="77777777" w:rsidTr="00BA2002">
        <w:tc>
          <w:tcPr>
            <w:tcW w:w="715" w:type="dxa"/>
          </w:tcPr>
          <w:p w14:paraId="4838913B"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16</w:t>
            </w:r>
          </w:p>
        </w:tc>
        <w:tc>
          <w:tcPr>
            <w:tcW w:w="7740" w:type="dxa"/>
          </w:tcPr>
          <w:p w14:paraId="3D286A56" w14:textId="77777777" w:rsidR="00B708A1" w:rsidRPr="00A676A9" w:rsidRDefault="00B708A1" w:rsidP="00BA2002">
            <w:pPr>
              <w:spacing w:line="240" w:lineRule="auto"/>
              <w:rPr>
                <w:rFonts w:eastAsia="Times New Roman" w:cs="Times New Roman"/>
                <w:color w:val="auto"/>
                <w:spacing w:val="6"/>
                <w:sz w:val="25"/>
                <w:szCs w:val="25"/>
              </w:rPr>
            </w:pPr>
            <w:r w:rsidRPr="00A676A9">
              <w:rPr>
                <w:rFonts w:eastAsia="Times New Roman" w:cs="Times New Roman"/>
                <w:bCs/>
                <w:color w:val="auto"/>
                <w:spacing w:val="6"/>
                <w:sz w:val="25"/>
                <w:szCs w:val="25"/>
              </w:rPr>
              <w:t>Theo Luật Khám bệnh, chữa bệnh (2023)</w:t>
            </w:r>
            <w:r w:rsidRPr="00A676A9">
              <w:rPr>
                <w:rFonts w:eastAsia="Times New Roman" w:cs="Times New Roman"/>
                <w:color w:val="auto"/>
                <w:spacing w:val="6"/>
                <w:sz w:val="25"/>
                <w:szCs w:val="25"/>
              </w:rPr>
              <w:t xml:space="preserve"> và </w:t>
            </w:r>
            <w:r w:rsidRPr="00A676A9">
              <w:rPr>
                <w:rFonts w:eastAsia="Times New Roman" w:cs="Times New Roman"/>
                <w:bCs/>
                <w:color w:val="auto"/>
                <w:spacing w:val="6"/>
                <w:sz w:val="25"/>
                <w:szCs w:val="25"/>
              </w:rPr>
              <w:t>Luật Bảo hiểm y tế</w:t>
            </w:r>
            <w:r w:rsidRPr="00A676A9">
              <w:rPr>
                <w:rFonts w:eastAsia="Times New Roman" w:cs="Times New Roman"/>
                <w:color w:val="auto"/>
                <w:spacing w:val="6"/>
                <w:sz w:val="25"/>
                <w:szCs w:val="25"/>
              </w:rPr>
              <w:t xml:space="preserve">, mọi cơ sở y tế </w:t>
            </w:r>
            <w:r w:rsidRPr="00A676A9">
              <w:rPr>
                <w:rFonts w:eastAsia="Times New Roman" w:cs="Times New Roman"/>
                <w:bCs/>
                <w:color w:val="auto"/>
                <w:spacing w:val="6"/>
                <w:sz w:val="25"/>
                <w:szCs w:val="25"/>
              </w:rPr>
              <w:t>phải tiếp nhận và cấp cứu kịp thời cho người bệnh trong tình trạng nguy kịch</w:t>
            </w:r>
            <w:r w:rsidRPr="00A676A9">
              <w:rPr>
                <w:rFonts w:eastAsia="Times New Roman" w:cs="Times New Roman"/>
                <w:color w:val="auto"/>
                <w:spacing w:val="6"/>
                <w:sz w:val="25"/>
                <w:szCs w:val="25"/>
              </w:rPr>
              <w:t xml:space="preserve">, </w:t>
            </w:r>
            <w:r w:rsidRPr="00A676A9">
              <w:rPr>
                <w:rFonts w:eastAsia="Times New Roman" w:cs="Times New Roman"/>
                <w:bCs/>
                <w:color w:val="auto"/>
                <w:spacing w:val="6"/>
                <w:sz w:val="25"/>
                <w:szCs w:val="25"/>
              </w:rPr>
              <w:t>không được yêu cầu thủ tục hành chính hoặc giấy tờ bảo hiểm trước khi cứu chữa.</w:t>
            </w:r>
          </w:p>
          <w:p w14:paraId="52844047" w14:textId="77777777" w:rsidR="00B708A1" w:rsidRPr="00A676A9" w:rsidRDefault="00B708A1" w:rsidP="00BA2002">
            <w:pPr>
              <w:spacing w:line="240" w:lineRule="auto"/>
              <w:rPr>
                <w:rFonts w:eastAsia="Times New Roman" w:cs="Times New Roman"/>
                <w:color w:val="auto"/>
                <w:spacing w:val="6"/>
                <w:sz w:val="25"/>
                <w:szCs w:val="25"/>
              </w:rPr>
            </w:pPr>
            <w:r w:rsidRPr="00A676A9">
              <w:rPr>
                <w:rFonts w:eastAsia="Times New Roman" w:cs="Times New Roman"/>
                <w:bCs/>
                <w:color w:val="auto"/>
                <w:spacing w:val="6"/>
                <w:sz w:val="25"/>
                <w:szCs w:val="25"/>
              </w:rPr>
              <w:t>Phòng y tế của Công ty</w:t>
            </w:r>
            <w:r w:rsidRPr="00A676A9">
              <w:rPr>
                <w:rFonts w:eastAsia="Times New Roman" w:cs="Times New Roman"/>
                <w:color w:val="auto"/>
                <w:spacing w:val="6"/>
                <w:sz w:val="25"/>
                <w:szCs w:val="25"/>
              </w:rPr>
              <w:t xml:space="preserve"> có </w:t>
            </w:r>
            <w:r w:rsidRPr="00A676A9">
              <w:rPr>
                <w:rFonts w:eastAsia="Times New Roman" w:cs="Times New Roman"/>
                <w:bCs/>
                <w:color w:val="auto"/>
                <w:spacing w:val="6"/>
                <w:sz w:val="25"/>
                <w:szCs w:val="25"/>
              </w:rPr>
              <w:t>nghĩa vụ bảo đảm an toàn lao động và tổ chức sơ cứu – cấp cứu ban đầu cho người bị nạn</w:t>
            </w:r>
            <w:r w:rsidRPr="00A676A9">
              <w:rPr>
                <w:rFonts w:eastAsia="Times New Roman" w:cs="Times New Roman"/>
                <w:color w:val="auto"/>
                <w:spacing w:val="6"/>
                <w:sz w:val="25"/>
                <w:szCs w:val="25"/>
              </w:rPr>
              <w:t xml:space="preserve">, theo </w:t>
            </w:r>
            <w:r w:rsidRPr="00A676A9">
              <w:rPr>
                <w:rFonts w:eastAsia="Times New Roman" w:cs="Times New Roman"/>
                <w:bCs/>
                <w:color w:val="auto"/>
                <w:spacing w:val="6"/>
                <w:sz w:val="25"/>
                <w:szCs w:val="25"/>
              </w:rPr>
              <w:t>Bộ luật Lao động 2019</w:t>
            </w:r>
            <w:r w:rsidRPr="00A676A9">
              <w:rPr>
                <w:rFonts w:eastAsia="Times New Roman" w:cs="Times New Roman"/>
                <w:color w:val="auto"/>
                <w:spacing w:val="6"/>
                <w:sz w:val="25"/>
                <w:szCs w:val="25"/>
              </w:rPr>
              <w:t>.</w:t>
            </w:r>
          </w:p>
          <w:p w14:paraId="36A2D83C" w14:textId="77777777" w:rsidR="00B708A1" w:rsidRPr="00A676A9" w:rsidRDefault="00B708A1" w:rsidP="00BA2002">
            <w:pPr>
              <w:spacing w:line="240" w:lineRule="auto"/>
              <w:rPr>
                <w:rFonts w:eastAsia="Times New Roman" w:cs="Times New Roman"/>
                <w:color w:val="auto"/>
                <w:spacing w:val="6"/>
                <w:sz w:val="25"/>
                <w:szCs w:val="25"/>
              </w:rPr>
            </w:pPr>
            <w:r w:rsidRPr="00A676A9">
              <w:rPr>
                <w:rFonts w:eastAsia="Times New Roman" w:cs="Times New Roman"/>
                <w:color w:val="auto"/>
                <w:spacing w:val="6"/>
                <w:sz w:val="25"/>
                <w:szCs w:val="25"/>
              </w:rPr>
              <w:t xml:space="preserve">Cả </w:t>
            </w:r>
            <w:r w:rsidRPr="00A676A9">
              <w:rPr>
                <w:rFonts w:eastAsia="Times New Roman" w:cs="Times New Roman"/>
                <w:bCs/>
                <w:color w:val="auto"/>
                <w:spacing w:val="6"/>
                <w:sz w:val="25"/>
                <w:szCs w:val="25"/>
              </w:rPr>
              <w:t>bệnh viện</w:t>
            </w:r>
            <w:r w:rsidRPr="00A676A9">
              <w:rPr>
                <w:rFonts w:eastAsia="Times New Roman" w:cs="Times New Roman"/>
                <w:color w:val="auto"/>
                <w:spacing w:val="6"/>
                <w:sz w:val="25"/>
                <w:szCs w:val="25"/>
              </w:rPr>
              <w:t xml:space="preserve"> (vì không cấp cứu ngay) và </w:t>
            </w:r>
            <w:r w:rsidRPr="00A676A9">
              <w:rPr>
                <w:rFonts w:eastAsia="Times New Roman" w:cs="Times New Roman"/>
                <w:bCs/>
                <w:color w:val="auto"/>
                <w:spacing w:val="6"/>
                <w:sz w:val="25"/>
                <w:szCs w:val="25"/>
              </w:rPr>
              <w:t xml:space="preserve">phòng y tế </w:t>
            </w:r>
            <w:r w:rsidRPr="00A676A9">
              <w:rPr>
                <w:rFonts w:eastAsia="Times New Roman" w:cs="Times New Roman"/>
                <w:color w:val="auto"/>
                <w:spacing w:val="6"/>
                <w:sz w:val="25"/>
                <w:szCs w:val="25"/>
              </w:rPr>
              <w:t xml:space="preserve"> (vì thiếu nhân viên y tế trực, chậm hỗ trợ) đều </w:t>
            </w:r>
            <w:r w:rsidRPr="00A676A9">
              <w:rPr>
                <w:rFonts w:eastAsia="Times New Roman" w:cs="Times New Roman"/>
                <w:bCs/>
                <w:color w:val="auto"/>
                <w:spacing w:val="6"/>
                <w:sz w:val="25"/>
                <w:szCs w:val="25"/>
              </w:rPr>
              <w:t>vi phạm quyền được bảo vệ, chăm sóc sức khỏe</w:t>
            </w:r>
            <w:r w:rsidRPr="00A676A9">
              <w:rPr>
                <w:rFonts w:eastAsia="Times New Roman" w:cs="Times New Roman"/>
                <w:color w:val="auto"/>
                <w:spacing w:val="6"/>
                <w:sz w:val="25"/>
                <w:szCs w:val="25"/>
              </w:rPr>
              <w:t xml:space="preserve"> của anh Minh.</w:t>
            </w:r>
          </w:p>
          <w:p w14:paraId="204E339D" w14:textId="77777777" w:rsidR="00EE014C" w:rsidRPr="00A676A9" w:rsidRDefault="00EE014C" w:rsidP="00BA2002">
            <w:pPr>
              <w:tabs>
                <w:tab w:val="left" w:pos="900"/>
                <w:tab w:val="left" w:pos="2700"/>
                <w:tab w:val="left" w:pos="5400"/>
                <w:tab w:val="left" w:pos="8100"/>
              </w:tabs>
              <w:spacing w:line="240" w:lineRule="auto"/>
              <w:jc w:val="both"/>
              <w:rPr>
                <w:rFonts w:cs="Times New Roman"/>
                <w:bCs/>
                <w:color w:val="auto"/>
                <w:sz w:val="25"/>
                <w:szCs w:val="25"/>
              </w:rPr>
            </w:pPr>
          </w:p>
        </w:tc>
        <w:tc>
          <w:tcPr>
            <w:tcW w:w="895" w:type="dxa"/>
          </w:tcPr>
          <w:p w14:paraId="731EE240" w14:textId="77777777" w:rsidR="00EE014C" w:rsidRPr="00A676A9" w:rsidRDefault="00B15C79" w:rsidP="00BA2002">
            <w:pPr>
              <w:tabs>
                <w:tab w:val="left" w:pos="900"/>
                <w:tab w:val="left" w:pos="2700"/>
                <w:tab w:val="left" w:pos="5400"/>
                <w:tab w:val="left" w:pos="8100"/>
              </w:tabs>
              <w:spacing w:line="240" w:lineRule="auto"/>
              <w:jc w:val="center"/>
              <w:rPr>
                <w:rFonts w:cs="Times New Roman"/>
                <w:b/>
                <w:bCs/>
                <w:color w:val="auto"/>
                <w:sz w:val="25"/>
                <w:szCs w:val="25"/>
              </w:rPr>
            </w:pPr>
            <w:r>
              <w:rPr>
                <w:rFonts w:cs="Times New Roman"/>
                <w:b/>
                <w:bCs/>
                <w:color w:val="auto"/>
                <w:sz w:val="25"/>
                <w:szCs w:val="25"/>
              </w:rPr>
              <w:t>C</w:t>
            </w:r>
          </w:p>
        </w:tc>
      </w:tr>
      <w:tr w:rsidR="00EE014C" w:rsidRPr="00A676A9" w14:paraId="6E4A4DE5" w14:textId="77777777" w:rsidTr="00BA2002">
        <w:tc>
          <w:tcPr>
            <w:tcW w:w="715" w:type="dxa"/>
          </w:tcPr>
          <w:p w14:paraId="1BC7F607"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17</w:t>
            </w:r>
          </w:p>
        </w:tc>
        <w:tc>
          <w:tcPr>
            <w:tcW w:w="7740" w:type="dxa"/>
          </w:tcPr>
          <w:p w14:paraId="613623A4" w14:textId="77777777" w:rsidR="00EE014C" w:rsidRPr="00A676A9" w:rsidRDefault="00B708A1" w:rsidP="00BA2002">
            <w:pPr>
              <w:tabs>
                <w:tab w:val="left" w:pos="900"/>
                <w:tab w:val="left" w:pos="2700"/>
                <w:tab w:val="left" w:pos="5400"/>
                <w:tab w:val="left" w:pos="8100"/>
              </w:tabs>
              <w:spacing w:line="240" w:lineRule="auto"/>
              <w:jc w:val="both"/>
              <w:rPr>
                <w:rFonts w:cs="Times New Roman"/>
                <w:bCs/>
                <w:color w:val="auto"/>
                <w:sz w:val="25"/>
                <w:szCs w:val="25"/>
              </w:rPr>
            </w:pPr>
            <w:r w:rsidRPr="00A676A9">
              <w:rPr>
                <w:rFonts w:cs="Times New Roman"/>
                <w:color w:val="auto"/>
                <w:spacing w:val="6"/>
                <w:sz w:val="25"/>
                <w:szCs w:val="25"/>
                <w:shd w:val="clear" w:color="auto" w:fill="FFFFFF"/>
              </w:rPr>
              <w:t>Tự giác thực hiện nghĩa vụ của công dân trong bảo vệ di sản văn hoá.</w:t>
            </w:r>
          </w:p>
        </w:tc>
        <w:tc>
          <w:tcPr>
            <w:tcW w:w="895" w:type="dxa"/>
          </w:tcPr>
          <w:p w14:paraId="750224CA" w14:textId="77777777" w:rsidR="00EE014C" w:rsidRPr="00A676A9" w:rsidRDefault="00B15C79" w:rsidP="00BA2002">
            <w:pPr>
              <w:tabs>
                <w:tab w:val="left" w:pos="900"/>
                <w:tab w:val="left" w:pos="2700"/>
                <w:tab w:val="left" w:pos="5400"/>
                <w:tab w:val="left" w:pos="8100"/>
              </w:tabs>
              <w:spacing w:line="240" w:lineRule="auto"/>
              <w:jc w:val="center"/>
              <w:rPr>
                <w:rFonts w:cs="Times New Roman"/>
                <w:b/>
                <w:bCs/>
                <w:color w:val="auto"/>
                <w:sz w:val="25"/>
                <w:szCs w:val="25"/>
              </w:rPr>
            </w:pPr>
            <w:r>
              <w:rPr>
                <w:rFonts w:cs="Times New Roman"/>
                <w:b/>
                <w:bCs/>
                <w:color w:val="auto"/>
                <w:sz w:val="25"/>
                <w:szCs w:val="25"/>
              </w:rPr>
              <w:t>B</w:t>
            </w:r>
          </w:p>
        </w:tc>
      </w:tr>
      <w:tr w:rsidR="00EE014C" w:rsidRPr="00A676A9" w14:paraId="778B6F09" w14:textId="77777777" w:rsidTr="00BA2002">
        <w:tc>
          <w:tcPr>
            <w:tcW w:w="715" w:type="dxa"/>
          </w:tcPr>
          <w:p w14:paraId="339B356A"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18</w:t>
            </w:r>
          </w:p>
        </w:tc>
        <w:tc>
          <w:tcPr>
            <w:tcW w:w="7740" w:type="dxa"/>
          </w:tcPr>
          <w:p w14:paraId="645CFAA6" w14:textId="77777777" w:rsidR="00B708A1" w:rsidRPr="00A676A9" w:rsidRDefault="00B708A1" w:rsidP="00BA2002">
            <w:pPr>
              <w:spacing w:line="240" w:lineRule="auto"/>
              <w:rPr>
                <w:rFonts w:cs="Times New Roman"/>
                <w:color w:val="auto"/>
                <w:spacing w:val="6"/>
                <w:sz w:val="25"/>
                <w:szCs w:val="25"/>
                <w:u w:val="single"/>
              </w:rPr>
            </w:pPr>
            <w:r w:rsidRPr="00A676A9">
              <w:rPr>
                <w:rFonts w:cs="Times New Roman"/>
                <w:color w:val="auto"/>
                <w:spacing w:val="6"/>
                <w:sz w:val="25"/>
                <w:szCs w:val="25"/>
                <w:shd w:val="clear" w:color="auto" w:fill="FFFFFF"/>
              </w:rPr>
              <w:t xml:space="preserve">Đánh giá được nghĩa vụ của công dân trong tham gia bảo vệ, giữ gìn, phát huy giá trị di sản văn hoá. </w:t>
            </w:r>
          </w:p>
          <w:p w14:paraId="5E0895A8" w14:textId="77777777" w:rsidR="00EE014C" w:rsidRPr="00A676A9" w:rsidRDefault="00EE014C" w:rsidP="00BA2002">
            <w:pPr>
              <w:tabs>
                <w:tab w:val="left" w:pos="900"/>
                <w:tab w:val="left" w:pos="2700"/>
                <w:tab w:val="left" w:pos="5400"/>
                <w:tab w:val="left" w:pos="8100"/>
              </w:tabs>
              <w:spacing w:line="240" w:lineRule="auto"/>
              <w:jc w:val="both"/>
              <w:rPr>
                <w:rFonts w:cs="Times New Roman"/>
                <w:bCs/>
                <w:color w:val="auto"/>
                <w:sz w:val="25"/>
                <w:szCs w:val="25"/>
              </w:rPr>
            </w:pPr>
          </w:p>
        </w:tc>
        <w:tc>
          <w:tcPr>
            <w:tcW w:w="895" w:type="dxa"/>
          </w:tcPr>
          <w:p w14:paraId="0A6248B1" w14:textId="77777777" w:rsidR="00EE014C" w:rsidRPr="00A676A9" w:rsidRDefault="00B15C79" w:rsidP="00BA2002">
            <w:pPr>
              <w:tabs>
                <w:tab w:val="left" w:pos="900"/>
                <w:tab w:val="left" w:pos="2700"/>
                <w:tab w:val="left" w:pos="5400"/>
                <w:tab w:val="left" w:pos="8100"/>
              </w:tabs>
              <w:spacing w:line="240" w:lineRule="auto"/>
              <w:jc w:val="center"/>
              <w:rPr>
                <w:rFonts w:cs="Times New Roman"/>
                <w:b/>
                <w:bCs/>
                <w:color w:val="auto"/>
                <w:sz w:val="25"/>
                <w:szCs w:val="25"/>
              </w:rPr>
            </w:pPr>
            <w:r>
              <w:rPr>
                <w:rFonts w:cs="Times New Roman"/>
                <w:b/>
                <w:bCs/>
                <w:color w:val="auto"/>
                <w:sz w:val="25"/>
                <w:szCs w:val="25"/>
              </w:rPr>
              <w:t>A</w:t>
            </w:r>
          </w:p>
        </w:tc>
      </w:tr>
      <w:tr w:rsidR="00EE014C" w:rsidRPr="00A676A9" w14:paraId="737630E0" w14:textId="77777777" w:rsidTr="00BA2002">
        <w:tc>
          <w:tcPr>
            <w:tcW w:w="715" w:type="dxa"/>
          </w:tcPr>
          <w:p w14:paraId="3B2FAA13"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19</w:t>
            </w:r>
          </w:p>
        </w:tc>
        <w:tc>
          <w:tcPr>
            <w:tcW w:w="7740" w:type="dxa"/>
          </w:tcPr>
          <w:p w14:paraId="2E9C73D8" w14:textId="77777777" w:rsidR="00B708A1" w:rsidRPr="00A676A9" w:rsidRDefault="00B708A1" w:rsidP="00BA2002">
            <w:pPr>
              <w:pStyle w:val="NormalWeb"/>
              <w:spacing w:before="0" w:beforeAutospacing="0" w:after="0" w:afterAutospacing="0"/>
              <w:rPr>
                <w:spacing w:val="6"/>
                <w:sz w:val="25"/>
                <w:szCs w:val="25"/>
                <w:shd w:val="clear" w:color="auto" w:fill="FFFFFF"/>
              </w:rPr>
            </w:pPr>
            <w:r w:rsidRPr="00A676A9">
              <w:rPr>
                <w:spacing w:val="6"/>
                <w:sz w:val="25"/>
                <w:szCs w:val="25"/>
                <w:shd w:val="clear" w:color="auto" w:fill="FFFFFF"/>
              </w:rPr>
              <w:t xml:space="preserve">Khi một quốc gia thành viên WTO như Việt Nam xây dựng hệ thống pháp luật của mình (Luật Thương mại) phù hợp với các chuẩn mực quốc tế mà nhiều quốc gia khác cũng áp dụng (như CISG), điều này tạo ra một môi trường kinh doanh minh bạch và dễ dự đoán. Doanh nghiệp nước ngoài (như công ty B của Philippines) khi giao dịch với doanh nghiệp Việt Nam có thể yên tâm hơn vì họ biết rằng các quy tắc về hợp đồng sẽ quen thuộc và ổn định. Điều này làm giảm rủi ro pháp lý và thúc đẩy thương mại, là một trong những mục tiêu cốt lõi của WTO.  ( trang 128,129 bộ KNTT-  tham khảo nội dung trường hợp 2 ) </w:t>
            </w:r>
          </w:p>
          <w:p w14:paraId="4314F03F" w14:textId="77777777" w:rsidR="00EE014C" w:rsidRPr="00A676A9" w:rsidRDefault="00EE014C" w:rsidP="00BA2002">
            <w:pPr>
              <w:tabs>
                <w:tab w:val="left" w:pos="900"/>
                <w:tab w:val="left" w:pos="2700"/>
                <w:tab w:val="left" w:pos="5400"/>
                <w:tab w:val="left" w:pos="8100"/>
              </w:tabs>
              <w:spacing w:line="240" w:lineRule="auto"/>
              <w:jc w:val="both"/>
              <w:rPr>
                <w:rFonts w:cs="Times New Roman"/>
                <w:bCs/>
                <w:color w:val="auto"/>
                <w:sz w:val="25"/>
                <w:szCs w:val="25"/>
              </w:rPr>
            </w:pPr>
          </w:p>
        </w:tc>
        <w:tc>
          <w:tcPr>
            <w:tcW w:w="895" w:type="dxa"/>
          </w:tcPr>
          <w:p w14:paraId="1551855E" w14:textId="77777777" w:rsidR="00EE014C" w:rsidRPr="00A676A9" w:rsidRDefault="00B15C79" w:rsidP="00BA2002">
            <w:pPr>
              <w:tabs>
                <w:tab w:val="left" w:pos="900"/>
                <w:tab w:val="left" w:pos="2700"/>
                <w:tab w:val="left" w:pos="5400"/>
                <w:tab w:val="left" w:pos="8100"/>
              </w:tabs>
              <w:spacing w:line="240" w:lineRule="auto"/>
              <w:jc w:val="center"/>
              <w:rPr>
                <w:rFonts w:cs="Times New Roman"/>
                <w:b/>
                <w:bCs/>
                <w:color w:val="auto"/>
                <w:sz w:val="25"/>
                <w:szCs w:val="25"/>
              </w:rPr>
            </w:pPr>
            <w:r>
              <w:rPr>
                <w:rFonts w:cs="Times New Roman"/>
                <w:b/>
                <w:bCs/>
                <w:color w:val="auto"/>
                <w:sz w:val="25"/>
                <w:szCs w:val="25"/>
              </w:rPr>
              <w:t>A</w:t>
            </w:r>
          </w:p>
        </w:tc>
      </w:tr>
      <w:tr w:rsidR="00EE014C" w:rsidRPr="00A676A9" w14:paraId="0CF3B6F9" w14:textId="77777777" w:rsidTr="00BA2002">
        <w:tc>
          <w:tcPr>
            <w:tcW w:w="715" w:type="dxa"/>
          </w:tcPr>
          <w:p w14:paraId="183DF764"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20</w:t>
            </w:r>
          </w:p>
        </w:tc>
        <w:tc>
          <w:tcPr>
            <w:tcW w:w="7740" w:type="dxa"/>
          </w:tcPr>
          <w:tbl>
            <w:tblPr>
              <w:tblStyle w:val="TableGrid"/>
              <w:tblW w:w="7535" w:type="dxa"/>
              <w:tblLayout w:type="fixed"/>
              <w:tblLook w:val="04A0" w:firstRow="1" w:lastRow="0" w:firstColumn="1" w:lastColumn="0" w:noHBand="0" w:noVBand="1"/>
            </w:tblPr>
            <w:tblGrid>
              <w:gridCol w:w="801"/>
              <w:gridCol w:w="6734"/>
            </w:tblGrid>
            <w:tr w:rsidR="00BA2002" w:rsidRPr="00A676A9" w14:paraId="2B56B1CF" w14:textId="77777777" w:rsidTr="00BA2002">
              <w:trPr>
                <w:trHeight w:val="460"/>
              </w:trPr>
              <w:tc>
                <w:tcPr>
                  <w:tcW w:w="801" w:type="dxa"/>
                </w:tcPr>
                <w:p w14:paraId="1C486E1A" w14:textId="77777777" w:rsidR="00BA2002" w:rsidRPr="00A676A9" w:rsidRDefault="00BA2002" w:rsidP="00BA2002">
                  <w:pPr>
                    <w:spacing w:line="240" w:lineRule="auto"/>
                    <w:ind w:right="210"/>
                    <w:jc w:val="center"/>
                    <w:rPr>
                      <w:rFonts w:cs="Times New Roman"/>
                      <w:color w:val="auto"/>
                      <w:spacing w:val="6"/>
                      <w:sz w:val="25"/>
                      <w:szCs w:val="25"/>
                    </w:rPr>
                  </w:pPr>
                  <w:r w:rsidRPr="00A676A9">
                    <w:rPr>
                      <w:rFonts w:cs="Times New Roman"/>
                      <w:color w:val="auto"/>
                      <w:spacing w:val="6"/>
                      <w:sz w:val="25"/>
                      <w:szCs w:val="25"/>
                    </w:rPr>
                    <w:t>ĐA</w:t>
                  </w:r>
                </w:p>
              </w:tc>
              <w:tc>
                <w:tcPr>
                  <w:tcW w:w="6734" w:type="dxa"/>
                </w:tcPr>
                <w:p w14:paraId="21B4ACD2" w14:textId="77777777" w:rsidR="00BA2002" w:rsidRPr="00A676A9" w:rsidRDefault="00BA2002" w:rsidP="00BA2002">
                  <w:pPr>
                    <w:spacing w:line="240" w:lineRule="auto"/>
                    <w:ind w:right="610"/>
                    <w:jc w:val="center"/>
                    <w:rPr>
                      <w:rFonts w:cs="Times New Roman"/>
                      <w:color w:val="auto"/>
                      <w:spacing w:val="6"/>
                      <w:sz w:val="25"/>
                      <w:szCs w:val="25"/>
                    </w:rPr>
                  </w:pPr>
                  <w:r w:rsidRPr="00C35A4F">
                    <w:rPr>
                      <w:rFonts w:cs="Times New Roman"/>
                      <w:color w:val="auto"/>
                      <w:spacing w:val="6"/>
                      <w:sz w:val="25"/>
                      <w:szCs w:val="25"/>
                    </w:rPr>
                    <w:t>Phân tích</w:t>
                  </w:r>
                  <w:r w:rsidRPr="00A676A9">
                    <w:rPr>
                      <w:rFonts w:cs="Times New Roman"/>
                      <w:color w:val="auto"/>
                      <w:spacing w:val="6"/>
                      <w:sz w:val="25"/>
                      <w:szCs w:val="25"/>
                    </w:rPr>
                    <w:t xml:space="preserve"> căn cứ pháp luật</w:t>
                  </w:r>
                </w:p>
              </w:tc>
            </w:tr>
            <w:tr w:rsidR="00BA2002" w:rsidRPr="00A676A9" w14:paraId="126D9D9A" w14:textId="77777777" w:rsidTr="00BA2002">
              <w:trPr>
                <w:trHeight w:val="50"/>
              </w:trPr>
              <w:tc>
                <w:tcPr>
                  <w:tcW w:w="801" w:type="dxa"/>
                </w:tcPr>
                <w:p w14:paraId="37F00A8C" w14:textId="77777777" w:rsidR="00BA2002" w:rsidRPr="00A676A9" w:rsidRDefault="00BA2002" w:rsidP="00BA2002">
                  <w:pPr>
                    <w:spacing w:line="240" w:lineRule="auto"/>
                    <w:ind w:right="610"/>
                    <w:rPr>
                      <w:rFonts w:cs="Times New Roman"/>
                      <w:color w:val="auto"/>
                      <w:spacing w:val="6"/>
                      <w:sz w:val="25"/>
                      <w:szCs w:val="25"/>
                    </w:rPr>
                  </w:pPr>
                  <w:r w:rsidRPr="00A676A9">
                    <w:rPr>
                      <w:rFonts w:cs="Times New Roman"/>
                      <w:color w:val="auto"/>
                      <w:spacing w:val="6"/>
                      <w:sz w:val="25"/>
                      <w:szCs w:val="25"/>
                    </w:rPr>
                    <w:t>A</w:t>
                  </w:r>
                </w:p>
              </w:tc>
              <w:tc>
                <w:tcPr>
                  <w:tcW w:w="6734" w:type="dxa"/>
                </w:tcPr>
                <w:p w14:paraId="0ED1671E" w14:textId="77777777" w:rsidR="00BA2002" w:rsidRPr="00A676A9" w:rsidRDefault="00BA2002" w:rsidP="00BA2002">
                  <w:pPr>
                    <w:spacing w:line="240" w:lineRule="auto"/>
                    <w:ind w:right="610"/>
                    <w:rPr>
                      <w:rFonts w:cs="Times New Roman"/>
                      <w:color w:val="auto"/>
                      <w:spacing w:val="6"/>
                      <w:sz w:val="25"/>
                      <w:szCs w:val="25"/>
                    </w:rPr>
                  </w:pPr>
                  <w:r w:rsidRPr="00A676A9">
                    <w:rPr>
                      <w:rFonts w:cs="Times New Roman"/>
                      <w:color w:val="auto"/>
                      <w:spacing w:val="6"/>
                      <w:sz w:val="25"/>
                      <w:szCs w:val="25"/>
                    </w:rPr>
                    <w:t xml:space="preserve">Trái với Điều 29 và Điều 31(1) Công ước Viên 1961: Thân thể viên chức ngoại giao là bất khả xâm phạm, được miễn trừ hoàn toàn khỏi quyền tài phán hình sự </w:t>
                  </w:r>
                  <w:r w:rsidRPr="00A676A9">
                    <w:rPr>
                      <w:rFonts w:cs="Times New Roman"/>
                      <w:color w:val="auto"/>
                      <w:spacing w:val="6"/>
                      <w:sz w:val="25"/>
                      <w:szCs w:val="25"/>
                    </w:rPr>
                    <w:lastRenderedPageBreak/>
                    <w:t>của nước tiếp nhận. Việt Nam không được bắt giữ hoặc điều tra ông K.</w:t>
                  </w:r>
                </w:p>
              </w:tc>
            </w:tr>
            <w:tr w:rsidR="00BA2002" w:rsidRPr="00A676A9" w14:paraId="15493F16" w14:textId="77777777" w:rsidTr="00BA2002">
              <w:trPr>
                <w:trHeight w:val="1016"/>
              </w:trPr>
              <w:tc>
                <w:tcPr>
                  <w:tcW w:w="801" w:type="dxa"/>
                </w:tcPr>
                <w:p w14:paraId="1243DD29" w14:textId="77777777" w:rsidR="00BA2002" w:rsidRPr="00A676A9" w:rsidRDefault="00BA2002" w:rsidP="00BA2002">
                  <w:pPr>
                    <w:spacing w:line="240" w:lineRule="auto"/>
                    <w:ind w:right="610"/>
                    <w:rPr>
                      <w:rFonts w:cs="Times New Roman"/>
                      <w:color w:val="auto"/>
                      <w:spacing w:val="6"/>
                      <w:sz w:val="25"/>
                      <w:szCs w:val="25"/>
                    </w:rPr>
                  </w:pPr>
                  <w:r w:rsidRPr="00A676A9">
                    <w:rPr>
                      <w:rFonts w:cs="Times New Roman"/>
                      <w:color w:val="auto"/>
                      <w:spacing w:val="6"/>
                      <w:sz w:val="25"/>
                      <w:szCs w:val="25"/>
                    </w:rPr>
                    <w:lastRenderedPageBreak/>
                    <w:t>B</w:t>
                  </w:r>
                </w:p>
              </w:tc>
              <w:tc>
                <w:tcPr>
                  <w:tcW w:w="6734" w:type="dxa"/>
                </w:tcPr>
                <w:p w14:paraId="50883AEC" w14:textId="77777777" w:rsidR="00BA2002" w:rsidRPr="00A676A9" w:rsidRDefault="00BA2002" w:rsidP="00BA2002">
                  <w:pPr>
                    <w:spacing w:line="240" w:lineRule="auto"/>
                    <w:ind w:right="610"/>
                    <w:rPr>
                      <w:rFonts w:cs="Times New Roman"/>
                      <w:color w:val="auto"/>
                      <w:spacing w:val="6"/>
                      <w:sz w:val="25"/>
                      <w:szCs w:val="25"/>
                    </w:rPr>
                  </w:pPr>
                  <w:r w:rsidRPr="00A676A9">
                    <w:rPr>
                      <w:rFonts w:cs="Times New Roman"/>
                      <w:color w:val="auto"/>
                      <w:spacing w:val="6"/>
                      <w:sz w:val="25"/>
                      <w:szCs w:val="25"/>
                    </w:rPr>
                    <w:t>Theo Điều 32(1) Công ước Viên 1961, nước cử có thể tự nguyện từ bỏ quyền miễn trừ của viên chức ngoại giao. Vì vậy, Việt Nam chỉ có thể đề nghị nước X tước quyền miễn trừ của ông K để điều tra hợp pháp.</w:t>
                  </w:r>
                </w:p>
              </w:tc>
            </w:tr>
            <w:tr w:rsidR="00BA2002" w:rsidRPr="00A676A9" w14:paraId="3C83A716" w14:textId="77777777" w:rsidTr="00BA2002">
              <w:trPr>
                <w:trHeight w:val="764"/>
              </w:trPr>
              <w:tc>
                <w:tcPr>
                  <w:tcW w:w="801" w:type="dxa"/>
                </w:tcPr>
                <w:p w14:paraId="3605F02E" w14:textId="77777777" w:rsidR="00BA2002" w:rsidRPr="00A676A9" w:rsidRDefault="00BA2002" w:rsidP="00BA2002">
                  <w:pPr>
                    <w:spacing w:line="240" w:lineRule="auto"/>
                    <w:ind w:right="610"/>
                    <w:rPr>
                      <w:rFonts w:cs="Times New Roman"/>
                      <w:color w:val="auto"/>
                      <w:spacing w:val="6"/>
                      <w:sz w:val="25"/>
                      <w:szCs w:val="25"/>
                    </w:rPr>
                  </w:pPr>
                  <w:r w:rsidRPr="00A676A9">
                    <w:rPr>
                      <w:rFonts w:cs="Times New Roman"/>
                      <w:color w:val="auto"/>
                      <w:spacing w:val="6"/>
                      <w:sz w:val="25"/>
                      <w:szCs w:val="25"/>
                    </w:rPr>
                    <w:t>C</w:t>
                  </w:r>
                </w:p>
              </w:tc>
              <w:tc>
                <w:tcPr>
                  <w:tcW w:w="6734" w:type="dxa"/>
                </w:tcPr>
                <w:p w14:paraId="1CDBEF9A" w14:textId="77777777" w:rsidR="00BA2002" w:rsidRPr="00A676A9" w:rsidRDefault="00BA2002" w:rsidP="00BA2002">
                  <w:pPr>
                    <w:spacing w:line="240" w:lineRule="auto"/>
                    <w:ind w:right="610"/>
                    <w:rPr>
                      <w:rFonts w:cs="Times New Roman"/>
                      <w:color w:val="auto"/>
                      <w:spacing w:val="6"/>
                      <w:sz w:val="25"/>
                      <w:szCs w:val="25"/>
                    </w:rPr>
                  </w:pPr>
                  <w:r w:rsidRPr="00A676A9">
                    <w:rPr>
                      <w:rFonts w:cs="Times New Roman"/>
                      <w:color w:val="auto"/>
                      <w:spacing w:val="6"/>
                      <w:sz w:val="25"/>
                      <w:szCs w:val="25"/>
                    </w:rPr>
                    <w:t>Theo Điều 31(1), viên chức ngoại giao cũng được miễn trừ khỏi tài phán hành chính và dân sự, trừ một số ngoại lệ không áp dụng ở đây. Do đó không thể xử phạt hành chính ông K.</w:t>
                  </w:r>
                </w:p>
              </w:tc>
            </w:tr>
            <w:tr w:rsidR="00BA2002" w:rsidRPr="00A676A9" w14:paraId="59C891FA" w14:textId="77777777" w:rsidTr="00BA2002">
              <w:trPr>
                <w:trHeight w:val="1016"/>
              </w:trPr>
              <w:tc>
                <w:tcPr>
                  <w:tcW w:w="801" w:type="dxa"/>
                </w:tcPr>
                <w:p w14:paraId="21ADBD0D" w14:textId="77777777" w:rsidR="00BA2002" w:rsidRPr="00A676A9" w:rsidRDefault="00BA2002" w:rsidP="00BA2002">
                  <w:pPr>
                    <w:spacing w:line="240" w:lineRule="auto"/>
                    <w:ind w:right="610"/>
                    <w:rPr>
                      <w:rFonts w:cs="Times New Roman"/>
                      <w:color w:val="auto"/>
                      <w:spacing w:val="6"/>
                      <w:sz w:val="25"/>
                      <w:szCs w:val="25"/>
                    </w:rPr>
                  </w:pPr>
                  <w:r w:rsidRPr="00A676A9">
                    <w:rPr>
                      <w:rFonts w:cs="Times New Roman"/>
                      <w:color w:val="auto"/>
                      <w:spacing w:val="6"/>
                      <w:sz w:val="25"/>
                      <w:szCs w:val="25"/>
                    </w:rPr>
                    <w:t>D</w:t>
                  </w:r>
                </w:p>
              </w:tc>
              <w:tc>
                <w:tcPr>
                  <w:tcW w:w="6734" w:type="dxa"/>
                </w:tcPr>
                <w:p w14:paraId="213A6F32" w14:textId="77777777" w:rsidR="00BA2002" w:rsidRPr="00A676A9" w:rsidRDefault="00BA2002" w:rsidP="00BA2002">
                  <w:pPr>
                    <w:spacing w:line="240" w:lineRule="auto"/>
                    <w:ind w:right="610"/>
                    <w:rPr>
                      <w:rFonts w:cs="Times New Roman"/>
                      <w:b/>
                      <w:color w:val="auto"/>
                      <w:spacing w:val="6"/>
                      <w:sz w:val="25"/>
                      <w:szCs w:val="25"/>
                    </w:rPr>
                  </w:pPr>
                  <w:r w:rsidRPr="00A676A9">
                    <w:rPr>
                      <w:rFonts w:cs="Times New Roman"/>
                      <w:color w:val="auto"/>
                      <w:spacing w:val="6"/>
                      <w:sz w:val="25"/>
                      <w:szCs w:val="25"/>
                    </w:rPr>
                    <w:t>Theo Điều 9 Công ước Viên 1961, nước tiếp nhận</w:t>
                  </w:r>
                  <w:r w:rsidRPr="00A676A9">
                    <w:rPr>
                      <w:rFonts w:cs="Times New Roman"/>
                      <w:b/>
                      <w:color w:val="auto"/>
                      <w:spacing w:val="6"/>
                      <w:sz w:val="25"/>
                      <w:szCs w:val="25"/>
                    </w:rPr>
                    <w:t xml:space="preserve"> </w:t>
                  </w:r>
                  <w:r w:rsidRPr="00A676A9">
                    <w:rPr>
                      <w:rStyle w:val="Strong"/>
                      <w:rFonts w:cs="Times New Roman"/>
                      <w:b w:val="0"/>
                      <w:color w:val="auto"/>
                      <w:spacing w:val="6"/>
                      <w:sz w:val="25"/>
                      <w:szCs w:val="25"/>
                    </w:rPr>
                    <w:t>có quyền tuyên bố một viên chức ngoại giao là “người không được hoan nghênh” nhưng phải thông báo cho nước cử</w:t>
                  </w:r>
                  <w:r w:rsidRPr="00A676A9">
                    <w:rPr>
                      <w:rFonts w:cs="Times New Roman"/>
                      <w:b/>
                      <w:color w:val="auto"/>
                      <w:spacing w:val="6"/>
                      <w:sz w:val="25"/>
                      <w:szCs w:val="25"/>
                    </w:rPr>
                    <w:t xml:space="preserve"> </w:t>
                  </w:r>
                  <w:r w:rsidRPr="00A676A9">
                    <w:rPr>
                      <w:rFonts w:cs="Times New Roman"/>
                      <w:color w:val="auto"/>
                      <w:spacing w:val="6"/>
                      <w:sz w:val="25"/>
                      <w:szCs w:val="25"/>
                    </w:rPr>
                    <w:t>để họ triệu hồi hoặc chấm dứt nhiệm vụ. Không được trục xuất ngay lập tức.</w:t>
                  </w:r>
                </w:p>
              </w:tc>
            </w:tr>
          </w:tbl>
          <w:p w14:paraId="7E95023A" w14:textId="77777777" w:rsidR="00B708A1" w:rsidRPr="00A676A9" w:rsidRDefault="00B708A1" w:rsidP="00BA2002">
            <w:pPr>
              <w:tabs>
                <w:tab w:val="left" w:pos="900"/>
                <w:tab w:val="left" w:pos="2700"/>
                <w:tab w:val="left" w:pos="5400"/>
                <w:tab w:val="left" w:pos="8100"/>
              </w:tabs>
              <w:spacing w:line="240" w:lineRule="auto"/>
              <w:ind w:right="610"/>
              <w:jc w:val="both"/>
              <w:rPr>
                <w:rFonts w:cs="Times New Roman"/>
                <w:bCs/>
                <w:color w:val="auto"/>
                <w:sz w:val="25"/>
                <w:szCs w:val="25"/>
              </w:rPr>
            </w:pPr>
          </w:p>
        </w:tc>
        <w:tc>
          <w:tcPr>
            <w:tcW w:w="895" w:type="dxa"/>
          </w:tcPr>
          <w:p w14:paraId="3583662E" w14:textId="77777777" w:rsidR="00EE014C" w:rsidRPr="00A676A9" w:rsidRDefault="00B15C79" w:rsidP="00BA2002">
            <w:pPr>
              <w:tabs>
                <w:tab w:val="left" w:pos="900"/>
                <w:tab w:val="left" w:pos="2700"/>
                <w:tab w:val="left" w:pos="5400"/>
                <w:tab w:val="left" w:pos="8100"/>
              </w:tabs>
              <w:spacing w:line="240" w:lineRule="auto"/>
              <w:jc w:val="center"/>
              <w:rPr>
                <w:rFonts w:cs="Times New Roman"/>
                <w:b/>
                <w:bCs/>
                <w:color w:val="auto"/>
                <w:sz w:val="25"/>
                <w:szCs w:val="25"/>
              </w:rPr>
            </w:pPr>
            <w:r>
              <w:rPr>
                <w:rFonts w:cs="Times New Roman"/>
                <w:b/>
                <w:bCs/>
                <w:color w:val="auto"/>
                <w:sz w:val="25"/>
                <w:szCs w:val="25"/>
              </w:rPr>
              <w:lastRenderedPageBreak/>
              <w:t>B</w:t>
            </w:r>
          </w:p>
        </w:tc>
      </w:tr>
      <w:tr w:rsidR="00EE014C" w:rsidRPr="00A676A9" w14:paraId="35590460" w14:textId="77777777" w:rsidTr="00BA2002">
        <w:tc>
          <w:tcPr>
            <w:tcW w:w="715" w:type="dxa"/>
          </w:tcPr>
          <w:p w14:paraId="7CBF3423"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21</w:t>
            </w:r>
          </w:p>
        </w:tc>
        <w:tc>
          <w:tcPr>
            <w:tcW w:w="7740" w:type="dxa"/>
          </w:tcPr>
          <w:p w14:paraId="4E402012"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Điều kiện giao hàng (Incoterms) quy định trách nhiệm và chi phí giữa các bên trong quá trình vận chuyển.</w:t>
            </w:r>
          </w:p>
          <w:p w14:paraId="0D1B2809" w14:textId="77777777" w:rsidR="00EE014C" w:rsidRPr="00A676A9" w:rsidRDefault="00EE014C" w:rsidP="00BA2002">
            <w:pPr>
              <w:tabs>
                <w:tab w:val="left" w:pos="900"/>
                <w:tab w:val="left" w:pos="2700"/>
                <w:tab w:val="left" w:pos="5400"/>
                <w:tab w:val="left" w:pos="8100"/>
              </w:tabs>
              <w:spacing w:line="240" w:lineRule="auto"/>
              <w:jc w:val="both"/>
              <w:rPr>
                <w:rFonts w:cs="Times New Roman"/>
                <w:bCs/>
                <w:color w:val="auto"/>
                <w:sz w:val="25"/>
                <w:szCs w:val="25"/>
              </w:rPr>
            </w:pPr>
          </w:p>
        </w:tc>
        <w:tc>
          <w:tcPr>
            <w:tcW w:w="895" w:type="dxa"/>
          </w:tcPr>
          <w:p w14:paraId="65DB9E69" w14:textId="77777777" w:rsidR="00EE014C" w:rsidRPr="00A676A9" w:rsidRDefault="00B15C79" w:rsidP="00BA2002">
            <w:pPr>
              <w:tabs>
                <w:tab w:val="left" w:pos="900"/>
                <w:tab w:val="left" w:pos="2700"/>
                <w:tab w:val="left" w:pos="5400"/>
                <w:tab w:val="left" w:pos="8100"/>
              </w:tabs>
              <w:spacing w:line="240" w:lineRule="auto"/>
              <w:jc w:val="center"/>
              <w:rPr>
                <w:rFonts w:cs="Times New Roman"/>
                <w:b/>
                <w:bCs/>
                <w:color w:val="auto"/>
                <w:sz w:val="25"/>
                <w:szCs w:val="25"/>
              </w:rPr>
            </w:pPr>
            <w:r>
              <w:rPr>
                <w:rFonts w:cs="Times New Roman"/>
                <w:b/>
                <w:bCs/>
                <w:color w:val="auto"/>
                <w:sz w:val="25"/>
                <w:szCs w:val="25"/>
              </w:rPr>
              <w:t>C</w:t>
            </w:r>
          </w:p>
        </w:tc>
      </w:tr>
      <w:tr w:rsidR="00EE014C" w:rsidRPr="00A676A9" w14:paraId="336B3B0C" w14:textId="77777777" w:rsidTr="00BA2002">
        <w:tc>
          <w:tcPr>
            <w:tcW w:w="715" w:type="dxa"/>
          </w:tcPr>
          <w:p w14:paraId="3309B5BC"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22</w:t>
            </w:r>
          </w:p>
        </w:tc>
        <w:tc>
          <w:tcPr>
            <w:tcW w:w="7740" w:type="dxa"/>
          </w:tcPr>
          <w:p w14:paraId="168DC57E" w14:textId="77777777" w:rsidR="00B708A1" w:rsidRPr="00A676A9" w:rsidRDefault="00B708A1" w:rsidP="00BA2002">
            <w:pPr>
              <w:tabs>
                <w:tab w:val="left" w:pos="5136"/>
              </w:tabs>
              <w:spacing w:line="240" w:lineRule="auto"/>
              <w:rPr>
                <w:rFonts w:cs="Times New Roman"/>
                <w:color w:val="auto"/>
                <w:spacing w:val="6"/>
                <w:sz w:val="25"/>
                <w:szCs w:val="25"/>
                <w:shd w:val="clear" w:color="auto" w:fill="FFFFFF"/>
              </w:rPr>
            </w:pPr>
            <w:r w:rsidRPr="00A676A9">
              <w:rPr>
                <w:rFonts w:cs="Times New Roman"/>
                <w:color w:val="auto"/>
                <w:spacing w:val="6"/>
                <w:sz w:val="25"/>
                <w:szCs w:val="25"/>
                <w:shd w:val="clear" w:color="auto" w:fill="FFFFFF"/>
              </w:rPr>
              <w:t xml:space="preserve">- Quyền sở hữu của chủ thể phải được thực hiện trong một giới hạn luật định, không được gây thiệt hại hoặc làm ảnh hưởng đến lợi ích hợp pháp của chủ thể khác. Ông C có quyền xây dựng trên đất của mình, nhưng quyền đó không phải là tuyệt đối. Khi thực hiện quyền đó, ông C có nghĩa vụ phải đảm bảo không gây thiệt hại cho bà B (là chủ thể khác). Mâu thuẫn nảy sinh chính vì ông C đã thực hiện quyền của mình nhưng có thể đã vượt qua "giới hạn", làm ảnh hưởng đến quyền lợi của bà B. </w:t>
            </w:r>
          </w:p>
          <w:p w14:paraId="57DE1E3B" w14:textId="77777777" w:rsidR="00B708A1" w:rsidRPr="00A676A9" w:rsidRDefault="00B708A1" w:rsidP="00BA2002">
            <w:pPr>
              <w:tabs>
                <w:tab w:val="left" w:pos="5136"/>
              </w:tabs>
              <w:spacing w:line="240" w:lineRule="auto"/>
              <w:rPr>
                <w:rFonts w:cs="Times New Roman"/>
                <w:color w:val="auto"/>
                <w:spacing w:val="6"/>
                <w:sz w:val="25"/>
                <w:szCs w:val="25"/>
              </w:rPr>
            </w:pPr>
            <w:r w:rsidRPr="00A676A9">
              <w:rPr>
                <w:rFonts w:cs="Times New Roman"/>
                <w:color w:val="auto"/>
                <w:spacing w:val="6"/>
                <w:sz w:val="25"/>
                <w:szCs w:val="25"/>
                <w:shd w:val="clear" w:color="auto" w:fill="FFFFFF"/>
              </w:rPr>
              <w:t xml:space="preserve">- Căn cứ Luật dân sự 2015: </w:t>
            </w:r>
            <w:r w:rsidRPr="00A676A9">
              <w:rPr>
                <w:rFonts w:cs="Times New Roman"/>
                <w:color w:val="auto"/>
                <w:spacing w:val="6"/>
                <w:sz w:val="25"/>
                <w:szCs w:val="25"/>
              </w:rPr>
              <w:t>Điều 163. Nghĩa vụ tôn trọng tài sản của người khác</w:t>
            </w:r>
          </w:p>
          <w:p w14:paraId="7F3AA4C2" w14:textId="77777777" w:rsidR="00B708A1" w:rsidRPr="00A676A9" w:rsidRDefault="00BA2002" w:rsidP="00BA2002">
            <w:pPr>
              <w:tabs>
                <w:tab w:val="left" w:pos="5136"/>
              </w:tabs>
              <w:spacing w:line="240" w:lineRule="auto"/>
              <w:jc w:val="both"/>
              <w:rPr>
                <w:rFonts w:cs="Times New Roman"/>
                <w:color w:val="auto"/>
                <w:spacing w:val="6"/>
                <w:sz w:val="25"/>
                <w:szCs w:val="25"/>
              </w:rPr>
            </w:pPr>
            <w:r w:rsidRPr="00A676A9">
              <w:rPr>
                <w:rFonts w:cs="Times New Roman"/>
                <w:color w:val="auto"/>
                <w:spacing w:val="6"/>
                <w:sz w:val="25"/>
                <w:szCs w:val="25"/>
              </w:rPr>
              <w:t xml:space="preserve">       </w:t>
            </w:r>
            <w:r w:rsidR="00B708A1" w:rsidRPr="00A676A9">
              <w:rPr>
                <w:rFonts w:cs="Times New Roman"/>
                <w:color w:val="auto"/>
                <w:spacing w:val="6"/>
                <w:sz w:val="25"/>
                <w:szCs w:val="25"/>
              </w:rPr>
              <w:t>Điều 174. Giới hạn thực hiện quyền sở hữu</w:t>
            </w:r>
          </w:p>
          <w:p w14:paraId="07CF92D4" w14:textId="77777777" w:rsidR="00B708A1" w:rsidRPr="00A676A9" w:rsidRDefault="00B708A1" w:rsidP="00BA2002">
            <w:pPr>
              <w:tabs>
                <w:tab w:val="left" w:pos="5136"/>
              </w:tabs>
              <w:spacing w:line="240" w:lineRule="auto"/>
              <w:jc w:val="both"/>
              <w:rPr>
                <w:rFonts w:cs="Times New Roman"/>
                <w:color w:val="auto"/>
                <w:spacing w:val="6"/>
                <w:sz w:val="25"/>
                <w:szCs w:val="25"/>
                <w:shd w:val="clear" w:color="auto" w:fill="FFFFFF"/>
              </w:rPr>
            </w:pPr>
            <w:r w:rsidRPr="00A676A9">
              <w:rPr>
                <w:rFonts w:cs="Times New Roman"/>
                <w:color w:val="auto"/>
                <w:spacing w:val="6"/>
                <w:sz w:val="25"/>
                <w:szCs w:val="25"/>
              </w:rPr>
              <w:t xml:space="preserve">  </w:t>
            </w:r>
            <w:r w:rsidR="00BA2002" w:rsidRPr="00A676A9">
              <w:rPr>
                <w:rFonts w:cs="Times New Roman"/>
                <w:color w:val="auto"/>
                <w:spacing w:val="6"/>
                <w:sz w:val="25"/>
                <w:szCs w:val="25"/>
              </w:rPr>
              <w:t xml:space="preserve">     </w:t>
            </w:r>
            <w:r w:rsidRPr="00A676A9">
              <w:rPr>
                <w:rFonts w:cs="Times New Roman"/>
                <w:color w:val="auto"/>
                <w:spacing w:val="6"/>
                <w:sz w:val="25"/>
                <w:szCs w:val="25"/>
              </w:rPr>
              <w:t xml:space="preserve"> Điều 245. Nghĩa vụ tôn trọng quy tắc sử dụng bất động sản liền kề</w:t>
            </w:r>
          </w:p>
          <w:p w14:paraId="4140754E" w14:textId="77777777" w:rsidR="00EE014C" w:rsidRPr="00A676A9" w:rsidRDefault="00EE014C" w:rsidP="00BA2002">
            <w:pPr>
              <w:tabs>
                <w:tab w:val="left" w:pos="900"/>
                <w:tab w:val="left" w:pos="2700"/>
                <w:tab w:val="left" w:pos="5400"/>
                <w:tab w:val="left" w:pos="8100"/>
              </w:tabs>
              <w:spacing w:line="240" w:lineRule="auto"/>
              <w:jc w:val="both"/>
              <w:rPr>
                <w:rFonts w:cs="Times New Roman"/>
                <w:bCs/>
                <w:color w:val="auto"/>
                <w:sz w:val="25"/>
                <w:szCs w:val="25"/>
              </w:rPr>
            </w:pPr>
          </w:p>
        </w:tc>
        <w:tc>
          <w:tcPr>
            <w:tcW w:w="895" w:type="dxa"/>
          </w:tcPr>
          <w:p w14:paraId="60E10434" w14:textId="77777777" w:rsidR="00EE014C" w:rsidRPr="00A676A9" w:rsidRDefault="00B15C79" w:rsidP="00BA2002">
            <w:pPr>
              <w:tabs>
                <w:tab w:val="left" w:pos="900"/>
                <w:tab w:val="left" w:pos="2700"/>
                <w:tab w:val="left" w:pos="5400"/>
                <w:tab w:val="left" w:pos="8100"/>
              </w:tabs>
              <w:spacing w:line="240" w:lineRule="auto"/>
              <w:jc w:val="center"/>
              <w:rPr>
                <w:rFonts w:cs="Times New Roman"/>
                <w:b/>
                <w:bCs/>
                <w:color w:val="auto"/>
                <w:sz w:val="25"/>
                <w:szCs w:val="25"/>
              </w:rPr>
            </w:pPr>
            <w:r>
              <w:rPr>
                <w:rFonts w:cs="Times New Roman"/>
                <w:b/>
                <w:bCs/>
                <w:color w:val="auto"/>
                <w:sz w:val="25"/>
                <w:szCs w:val="25"/>
              </w:rPr>
              <w:t>A</w:t>
            </w:r>
          </w:p>
        </w:tc>
      </w:tr>
      <w:tr w:rsidR="00EE014C" w:rsidRPr="00A676A9" w14:paraId="0A580B5F" w14:textId="77777777" w:rsidTr="00BA2002">
        <w:tc>
          <w:tcPr>
            <w:tcW w:w="715" w:type="dxa"/>
          </w:tcPr>
          <w:p w14:paraId="33C51460"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23</w:t>
            </w:r>
          </w:p>
        </w:tc>
        <w:tc>
          <w:tcPr>
            <w:tcW w:w="7740" w:type="dxa"/>
          </w:tcPr>
          <w:p w14:paraId="2AAB78A0" w14:textId="77777777" w:rsidR="00EE014C" w:rsidRPr="00A676A9" w:rsidRDefault="00B708A1" w:rsidP="00BA2002">
            <w:pPr>
              <w:tabs>
                <w:tab w:val="left" w:pos="900"/>
                <w:tab w:val="left" w:pos="2700"/>
                <w:tab w:val="left" w:pos="5400"/>
                <w:tab w:val="left" w:pos="8100"/>
              </w:tabs>
              <w:spacing w:line="240" w:lineRule="auto"/>
              <w:jc w:val="both"/>
              <w:rPr>
                <w:rFonts w:cs="Times New Roman"/>
                <w:bCs/>
                <w:color w:val="auto"/>
                <w:sz w:val="25"/>
                <w:szCs w:val="25"/>
              </w:rPr>
            </w:pPr>
            <w:r w:rsidRPr="00A676A9">
              <w:rPr>
                <w:rFonts w:cs="Times New Roman"/>
                <w:color w:val="auto"/>
                <w:spacing w:val="6"/>
                <w:sz w:val="25"/>
                <w:szCs w:val="25"/>
                <w:shd w:val="clear" w:color="auto" w:fill="FFFFFF"/>
              </w:rPr>
              <w:t>Nghĩa vụ tôn trọng tài sản của người khác, không chỉ là không phá hoại, mà còn phải có hành động chủ động phòng ngừa, áp dụng các biện pháp cần thiết để việc thực hiện quyền của mình không xâm phạm đến quyền lợi của người khác.</w:t>
            </w:r>
          </w:p>
        </w:tc>
        <w:tc>
          <w:tcPr>
            <w:tcW w:w="895" w:type="dxa"/>
          </w:tcPr>
          <w:p w14:paraId="0F3F4C1F" w14:textId="77777777" w:rsidR="00EE014C" w:rsidRPr="00A676A9" w:rsidRDefault="00B15C79" w:rsidP="00BA2002">
            <w:pPr>
              <w:tabs>
                <w:tab w:val="left" w:pos="900"/>
                <w:tab w:val="left" w:pos="2700"/>
                <w:tab w:val="left" w:pos="5400"/>
                <w:tab w:val="left" w:pos="8100"/>
              </w:tabs>
              <w:spacing w:line="240" w:lineRule="auto"/>
              <w:jc w:val="center"/>
              <w:rPr>
                <w:rFonts w:cs="Times New Roman"/>
                <w:b/>
                <w:bCs/>
                <w:color w:val="auto"/>
                <w:sz w:val="25"/>
                <w:szCs w:val="25"/>
              </w:rPr>
            </w:pPr>
            <w:r>
              <w:rPr>
                <w:rFonts w:cs="Times New Roman"/>
                <w:b/>
                <w:bCs/>
                <w:color w:val="auto"/>
                <w:sz w:val="25"/>
                <w:szCs w:val="25"/>
              </w:rPr>
              <w:t>D</w:t>
            </w:r>
          </w:p>
        </w:tc>
      </w:tr>
      <w:tr w:rsidR="00EE014C" w:rsidRPr="00A676A9" w14:paraId="3A880B8D" w14:textId="77777777" w:rsidTr="00BA2002">
        <w:tc>
          <w:tcPr>
            <w:tcW w:w="715" w:type="dxa"/>
          </w:tcPr>
          <w:p w14:paraId="6EB8E146"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24</w:t>
            </w:r>
          </w:p>
        </w:tc>
        <w:tc>
          <w:tcPr>
            <w:tcW w:w="7740" w:type="dxa"/>
          </w:tcPr>
          <w:tbl>
            <w:tblPr>
              <w:tblStyle w:val="TableGrid"/>
              <w:tblW w:w="7524" w:type="dxa"/>
              <w:tblLayout w:type="fixed"/>
              <w:tblLook w:val="04A0" w:firstRow="1" w:lastRow="0" w:firstColumn="1" w:lastColumn="0" w:noHBand="0" w:noVBand="1"/>
            </w:tblPr>
            <w:tblGrid>
              <w:gridCol w:w="1035"/>
              <w:gridCol w:w="2552"/>
              <w:gridCol w:w="3937"/>
            </w:tblGrid>
            <w:tr w:rsidR="00B708A1" w:rsidRPr="00A676A9" w14:paraId="34E3AB9D" w14:textId="77777777" w:rsidTr="00BA2002">
              <w:trPr>
                <w:trHeight w:val="272"/>
              </w:trPr>
              <w:tc>
                <w:tcPr>
                  <w:tcW w:w="1035" w:type="dxa"/>
                </w:tcPr>
                <w:p w14:paraId="45A72940"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Nhân vật</w:t>
                  </w:r>
                </w:p>
              </w:tc>
              <w:tc>
                <w:tcPr>
                  <w:tcW w:w="2552" w:type="dxa"/>
                </w:tcPr>
                <w:p w14:paraId="38E6489A"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Hành vi vi phạm</w:t>
                  </w:r>
                </w:p>
              </w:tc>
              <w:tc>
                <w:tcPr>
                  <w:tcW w:w="3937" w:type="dxa"/>
                </w:tcPr>
                <w:p w14:paraId="757C194E"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Căn cứ pháp lý</w:t>
                  </w:r>
                </w:p>
              </w:tc>
            </w:tr>
            <w:tr w:rsidR="00B708A1" w:rsidRPr="00A676A9" w14:paraId="66EC54E4" w14:textId="77777777" w:rsidTr="00BA2002">
              <w:trPr>
                <w:trHeight w:val="534"/>
              </w:trPr>
              <w:tc>
                <w:tcPr>
                  <w:tcW w:w="1035" w:type="dxa"/>
                </w:tcPr>
                <w:p w14:paraId="1D3B7DA1"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Anh P</w:t>
                  </w:r>
                </w:p>
              </w:tc>
              <w:tc>
                <w:tcPr>
                  <w:tcW w:w="2552" w:type="dxa"/>
                </w:tcPr>
                <w:p w14:paraId="0E4F49EE"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Ngoại tình, bỏ mặc con, không chu cấp</w:t>
                  </w:r>
                </w:p>
              </w:tc>
              <w:tc>
                <w:tcPr>
                  <w:tcW w:w="3937" w:type="dxa"/>
                </w:tcPr>
                <w:p w14:paraId="12D3EB08"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Vi phạm nghĩa vụ chung thủy và nuôi dưỡng con (Điều 19, 69 Luật HN&amp;GĐ 2014)</w:t>
                  </w:r>
                </w:p>
              </w:tc>
            </w:tr>
            <w:tr w:rsidR="00B708A1" w:rsidRPr="00A676A9" w14:paraId="493D38AE" w14:textId="77777777" w:rsidTr="00BA2002">
              <w:trPr>
                <w:trHeight w:val="1876"/>
              </w:trPr>
              <w:tc>
                <w:tcPr>
                  <w:tcW w:w="1035" w:type="dxa"/>
                </w:tcPr>
                <w:p w14:paraId="13819782"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lastRenderedPageBreak/>
                    <w:t>Bà N</w:t>
                  </w:r>
                </w:p>
              </w:tc>
              <w:tc>
                <w:tcPr>
                  <w:tcW w:w="2552" w:type="dxa"/>
                </w:tcPr>
                <w:p w14:paraId="6D9E002F"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Che giấu, tiếp tay cho con ngoại tình, tự ý bán tài sản chung</w:t>
                  </w:r>
                </w:p>
              </w:tc>
              <w:tc>
                <w:tcPr>
                  <w:tcW w:w="3937" w:type="dxa"/>
                </w:tcPr>
                <w:p w14:paraId="617A007C" w14:textId="77777777" w:rsidR="00B708A1" w:rsidRPr="00A676A9" w:rsidRDefault="00B708A1" w:rsidP="00BA2002">
                  <w:pPr>
                    <w:pStyle w:val="NormalWeb"/>
                    <w:spacing w:before="0" w:beforeAutospacing="0" w:after="0" w:afterAutospacing="0"/>
                    <w:rPr>
                      <w:rStyle w:val="Strong"/>
                      <w:b w:val="0"/>
                      <w:spacing w:val="6"/>
                      <w:sz w:val="25"/>
                      <w:szCs w:val="25"/>
                    </w:rPr>
                  </w:pPr>
                  <w:r w:rsidRPr="00A676A9">
                    <w:rPr>
                      <w:spacing w:val="6"/>
                      <w:sz w:val="25"/>
                      <w:szCs w:val="25"/>
                    </w:rPr>
                    <w:t>-</w:t>
                  </w:r>
                  <w:r w:rsidRPr="00A676A9">
                    <w:rPr>
                      <w:rStyle w:val="Strong"/>
                      <w:spacing w:val="6"/>
                      <w:sz w:val="25"/>
                      <w:szCs w:val="25"/>
                    </w:rPr>
                    <w:t xml:space="preserve"> </w:t>
                  </w:r>
                  <w:r w:rsidRPr="00A676A9">
                    <w:rPr>
                      <w:rStyle w:val="Strong"/>
                      <w:b w:val="0"/>
                      <w:spacing w:val="6"/>
                      <w:sz w:val="25"/>
                      <w:szCs w:val="25"/>
                    </w:rPr>
                    <w:t>Điều 69 khoản 1 Luật Hôn nhân và Gia đình 2014:</w:t>
                  </w:r>
                </w:p>
                <w:p w14:paraId="2071872A" w14:textId="77777777" w:rsidR="00B708A1" w:rsidRPr="00A676A9" w:rsidRDefault="00B708A1" w:rsidP="00BA2002">
                  <w:pPr>
                    <w:pStyle w:val="NormalWeb"/>
                    <w:spacing w:before="0" w:beforeAutospacing="0" w:after="0" w:afterAutospacing="0"/>
                    <w:rPr>
                      <w:spacing w:val="6"/>
                      <w:sz w:val="25"/>
                      <w:szCs w:val="25"/>
                    </w:rPr>
                  </w:pPr>
                  <w:r w:rsidRPr="00A676A9">
                    <w:rPr>
                      <w:spacing w:val="6"/>
                      <w:sz w:val="25"/>
                      <w:szCs w:val="25"/>
                    </w:rPr>
                    <w:t>“Cha mẹ có nghĩa vụ làm gương tốt cho con cái về mọi mặt, giáo dục con cái có ý thức tôn trọng pháp luật, đạo đức xã hội.”</w:t>
                  </w:r>
                </w:p>
                <w:p w14:paraId="3E5B223C"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 Vi phạm nguyên tắc bình đẳng tài sản (Điều 17, 29 Luật HN&amp;GĐ 2014)</w:t>
                  </w:r>
                </w:p>
              </w:tc>
            </w:tr>
            <w:tr w:rsidR="00B708A1" w:rsidRPr="00A676A9" w14:paraId="47317E75" w14:textId="77777777" w:rsidTr="00BA2002">
              <w:trPr>
                <w:trHeight w:val="807"/>
              </w:trPr>
              <w:tc>
                <w:tcPr>
                  <w:tcW w:w="1035" w:type="dxa"/>
                </w:tcPr>
                <w:p w14:paraId="4CB43FBB"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Ông M</w:t>
                  </w:r>
                </w:p>
              </w:tc>
              <w:tc>
                <w:tcPr>
                  <w:tcW w:w="2552" w:type="dxa"/>
                </w:tcPr>
                <w:p w14:paraId="39FDBE94"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Tự ý truất quyền thừa kế, định đoạt tài sản chung không bàn bạc với vợ</w:t>
                  </w:r>
                </w:p>
              </w:tc>
              <w:tc>
                <w:tcPr>
                  <w:tcW w:w="3937" w:type="dxa"/>
                </w:tcPr>
                <w:p w14:paraId="5684FED8" w14:textId="77777777" w:rsidR="00B708A1" w:rsidRPr="00A676A9" w:rsidRDefault="00B708A1" w:rsidP="00BA2002">
                  <w:pPr>
                    <w:spacing w:line="240" w:lineRule="auto"/>
                    <w:rPr>
                      <w:rFonts w:cs="Times New Roman"/>
                      <w:color w:val="auto"/>
                      <w:spacing w:val="6"/>
                      <w:sz w:val="25"/>
                      <w:szCs w:val="25"/>
                    </w:rPr>
                  </w:pPr>
                  <w:r w:rsidRPr="00A676A9">
                    <w:rPr>
                      <w:rFonts w:cs="Times New Roman"/>
                      <w:color w:val="auto"/>
                      <w:spacing w:val="6"/>
                      <w:sz w:val="25"/>
                      <w:szCs w:val="25"/>
                    </w:rPr>
                    <w:t>Vi phạm quyền bình đẳng vợ chồng trong định đoạt tài sản (Điều 29 Luật HN&amp;GĐ 2014)</w:t>
                  </w:r>
                </w:p>
              </w:tc>
            </w:tr>
          </w:tbl>
          <w:p w14:paraId="50CD2E1D" w14:textId="77777777" w:rsidR="00B708A1" w:rsidRPr="00A676A9" w:rsidRDefault="00B708A1" w:rsidP="00BA2002">
            <w:pPr>
              <w:tabs>
                <w:tab w:val="left" w:pos="900"/>
                <w:tab w:val="left" w:pos="2700"/>
                <w:tab w:val="left" w:pos="5400"/>
                <w:tab w:val="left" w:pos="8100"/>
              </w:tabs>
              <w:spacing w:line="240" w:lineRule="auto"/>
              <w:jc w:val="both"/>
              <w:rPr>
                <w:rFonts w:cs="Times New Roman"/>
                <w:bCs/>
                <w:color w:val="auto"/>
                <w:sz w:val="25"/>
                <w:szCs w:val="25"/>
              </w:rPr>
            </w:pPr>
          </w:p>
        </w:tc>
        <w:tc>
          <w:tcPr>
            <w:tcW w:w="895" w:type="dxa"/>
          </w:tcPr>
          <w:p w14:paraId="6A6EDFAE" w14:textId="21F793CB" w:rsidR="00EE014C" w:rsidRPr="00A676A9" w:rsidRDefault="00F5338E" w:rsidP="00BA2002">
            <w:pPr>
              <w:tabs>
                <w:tab w:val="left" w:pos="900"/>
                <w:tab w:val="left" w:pos="2700"/>
                <w:tab w:val="left" w:pos="5400"/>
                <w:tab w:val="left" w:pos="8100"/>
              </w:tabs>
              <w:spacing w:line="240" w:lineRule="auto"/>
              <w:jc w:val="center"/>
              <w:rPr>
                <w:rFonts w:cs="Times New Roman"/>
                <w:b/>
                <w:bCs/>
                <w:color w:val="auto"/>
                <w:sz w:val="25"/>
                <w:szCs w:val="25"/>
              </w:rPr>
            </w:pPr>
            <w:r w:rsidRPr="00F5338E">
              <w:rPr>
                <w:rFonts w:cs="Times New Roman"/>
                <w:b/>
                <w:bCs/>
                <w:color w:val="EE0000"/>
                <w:sz w:val="25"/>
                <w:szCs w:val="25"/>
              </w:rPr>
              <w:lastRenderedPageBreak/>
              <w:t>B</w:t>
            </w:r>
          </w:p>
        </w:tc>
      </w:tr>
      <w:tr w:rsidR="00EE014C" w:rsidRPr="00A676A9" w14:paraId="21EEA7B5" w14:textId="77777777" w:rsidTr="00BA2002">
        <w:tc>
          <w:tcPr>
            <w:tcW w:w="715" w:type="dxa"/>
          </w:tcPr>
          <w:p w14:paraId="102FE4EF"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25</w:t>
            </w:r>
          </w:p>
        </w:tc>
        <w:tc>
          <w:tcPr>
            <w:tcW w:w="7740" w:type="dxa"/>
          </w:tcPr>
          <w:p w14:paraId="186E6DF5" w14:textId="77777777" w:rsidR="00BA2002" w:rsidRPr="00A676A9" w:rsidRDefault="00BA2002" w:rsidP="00BA2002">
            <w:pPr>
              <w:spacing w:line="240" w:lineRule="auto"/>
              <w:rPr>
                <w:rFonts w:cs="Times New Roman"/>
                <w:color w:val="auto"/>
                <w:spacing w:val="6"/>
                <w:sz w:val="25"/>
                <w:szCs w:val="25"/>
                <w:shd w:val="clear" w:color="auto" w:fill="FFFFFF"/>
              </w:rPr>
            </w:pPr>
            <w:r w:rsidRPr="00A676A9">
              <w:rPr>
                <w:rFonts w:cs="Times New Roman"/>
                <w:color w:val="auto"/>
                <w:spacing w:val="6"/>
                <w:sz w:val="25"/>
                <w:szCs w:val="25"/>
                <w:shd w:val="clear" w:color="auto" w:fill="FFFFFF"/>
              </w:rPr>
              <w:t>Quyết định tiếp tục nâng cao trình độ (học Thạc sĩ) vào buổi tối  và bổ sung kỹ năng còn thiếu (đi làm) của V thể hiện chính xác tinh thần của quyền học tập suốt đời, tức là học tập không chỉ giới hạn trong nhà trường mà còn diễn ra liên tục, bằng nhiều hình thức khác nhau để đáp ứng yêu cầu của cuộc sống và công việc.</w:t>
            </w:r>
          </w:p>
          <w:p w14:paraId="5F7D0E45" w14:textId="77777777" w:rsidR="00EE014C" w:rsidRPr="00A676A9" w:rsidRDefault="00EE014C" w:rsidP="00BA2002">
            <w:pPr>
              <w:tabs>
                <w:tab w:val="left" w:pos="900"/>
                <w:tab w:val="left" w:pos="2700"/>
                <w:tab w:val="left" w:pos="5400"/>
                <w:tab w:val="left" w:pos="8100"/>
              </w:tabs>
              <w:spacing w:line="240" w:lineRule="auto"/>
              <w:jc w:val="both"/>
              <w:rPr>
                <w:rFonts w:cs="Times New Roman"/>
                <w:bCs/>
                <w:color w:val="auto"/>
                <w:sz w:val="25"/>
                <w:szCs w:val="25"/>
              </w:rPr>
            </w:pPr>
          </w:p>
        </w:tc>
        <w:tc>
          <w:tcPr>
            <w:tcW w:w="895" w:type="dxa"/>
          </w:tcPr>
          <w:p w14:paraId="5B9944BB" w14:textId="77777777" w:rsidR="00EE014C" w:rsidRPr="00A676A9" w:rsidRDefault="00B15C79" w:rsidP="00BA2002">
            <w:pPr>
              <w:tabs>
                <w:tab w:val="left" w:pos="900"/>
                <w:tab w:val="left" w:pos="2700"/>
                <w:tab w:val="left" w:pos="5400"/>
                <w:tab w:val="left" w:pos="8100"/>
              </w:tabs>
              <w:spacing w:line="240" w:lineRule="auto"/>
              <w:jc w:val="center"/>
              <w:rPr>
                <w:rFonts w:cs="Times New Roman"/>
                <w:b/>
                <w:bCs/>
                <w:color w:val="auto"/>
                <w:sz w:val="25"/>
                <w:szCs w:val="25"/>
              </w:rPr>
            </w:pPr>
            <w:r>
              <w:rPr>
                <w:rFonts w:cs="Times New Roman"/>
                <w:b/>
                <w:bCs/>
                <w:color w:val="auto"/>
                <w:sz w:val="25"/>
                <w:szCs w:val="25"/>
              </w:rPr>
              <w:t>C</w:t>
            </w:r>
          </w:p>
        </w:tc>
      </w:tr>
      <w:tr w:rsidR="00EE014C" w:rsidRPr="00A676A9" w14:paraId="6C95B06C" w14:textId="77777777" w:rsidTr="00BA2002">
        <w:tc>
          <w:tcPr>
            <w:tcW w:w="715" w:type="dxa"/>
          </w:tcPr>
          <w:p w14:paraId="5BA48233"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26</w:t>
            </w:r>
          </w:p>
        </w:tc>
        <w:tc>
          <w:tcPr>
            <w:tcW w:w="7740" w:type="dxa"/>
          </w:tcPr>
          <w:p w14:paraId="5123C840" w14:textId="77777777" w:rsidR="00BA2002" w:rsidRPr="00A676A9" w:rsidRDefault="00BA2002" w:rsidP="00BA2002">
            <w:pPr>
              <w:spacing w:line="240" w:lineRule="auto"/>
              <w:rPr>
                <w:rFonts w:cs="Times New Roman"/>
                <w:color w:val="auto"/>
                <w:spacing w:val="6"/>
                <w:sz w:val="25"/>
                <w:szCs w:val="25"/>
              </w:rPr>
            </w:pPr>
            <w:r w:rsidRPr="00A676A9">
              <w:rPr>
                <w:rFonts w:cs="Times New Roman"/>
                <w:color w:val="auto"/>
                <w:spacing w:val="6"/>
                <w:sz w:val="25"/>
                <w:szCs w:val="25"/>
              </w:rPr>
              <w:t>Theo Luật Bảo hiểm xã hội năm 2024 (có hiệu lực từ 01/7/2025), mọi người lao động có hợp đồng từ 01 tháng trở lên phải tham gia bảo hiểm xã hội bắt buộc. Người sử dụng lao động phải đóng và trích nộp đầy đủ BHXH cho người lao động. ( Điều 2 khoản 1 điểm a và điều 21 Luật BHXH 2024).  Việc người lao động và giám đốc công ty MH thỏa thuận không đóng bảo hiểm là trái pháp luật, vi phạm quyền và nghĩa vụ công dân trong việc bảo đảm an sinh xã hội.</w:t>
            </w:r>
          </w:p>
          <w:p w14:paraId="64C62467" w14:textId="77777777" w:rsidR="00EE014C" w:rsidRPr="00A676A9" w:rsidRDefault="00EE014C" w:rsidP="00BA2002">
            <w:pPr>
              <w:tabs>
                <w:tab w:val="left" w:pos="900"/>
                <w:tab w:val="left" w:pos="2700"/>
                <w:tab w:val="left" w:pos="5400"/>
                <w:tab w:val="left" w:pos="8100"/>
              </w:tabs>
              <w:spacing w:line="240" w:lineRule="auto"/>
              <w:jc w:val="both"/>
              <w:rPr>
                <w:rFonts w:cs="Times New Roman"/>
                <w:bCs/>
                <w:color w:val="auto"/>
                <w:sz w:val="25"/>
                <w:szCs w:val="25"/>
              </w:rPr>
            </w:pPr>
          </w:p>
        </w:tc>
        <w:tc>
          <w:tcPr>
            <w:tcW w:w="895" w:type="dxa"/>
          </w:tcPr>
          <w:p w14:paraId="206F6580" w14:textId="77777777" w:rsidR="00EE014C" w:rsidRPr="00A676A9" w:rsidRDefault="00B15C79" w:rsidP="00BA2002">
            <w:pPr>
              <w:tabs>
                <w:tab w:val="left" w:pos="900"/>
                <w:tab w:val="left" w:pos="2700"/>
                <w:tab w:val="left" w:pos="5400"/>
                <w:tab w:val="left" w:pos="8100"/>
              </w:tabs>
              <w:spacing w:line="240" w:lineRule="auto"/>
              <w:jc w:val="center"/>
              <w:rPr>
                <w:rFonts w:cs="Times New Roman"/>
                <w:b/>
                <w:bCs/>
                <w:color w:val="auto"/>
                <w:sz w:val="25"/>
                <w:szCs w:val="25"/>
              </w:rPr>
            </w:pPr>
            <w:r>
              <w:rPr>
                <w:rFonts w:cs="Times New Roman"/>
                <w:b/>
                <w:bCs/>
                <w:color w:val="auto"/>
                <w:sz w:val="25"/>
                <w:szCs w:val="25"/>
              </w:rPr>
              <w:t>B</w:t>
            </w:r>
          </w:p>
        </w:tc>
      </w:tr>
      <w:tr w:rsidR="00EE014C" w:rsidRPr="00A676A9" w14:paraId="065564CA" w14:textId="77777777" w:rsidTr="00BA2002">
        <w:tc>
          <w:tcPr>
            <w:tcW w:w="715" w:type="dxa"/>
          </w:tcPr>
          <w:p w14:paraId="459DFFAB"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27</w:t>
            </w:r>
          </w:p>
        </w:tc>
        <w:tc>
          <w:tcPr>
            <w:tcW w:w="7740" w:type="dxa"/>
          </w:tcPr>
          <w:tbl>
            <w:tblPr>
              <w:tblStyle w:val="TableGrid"/>
              <w:tblW w:w="7606" w:type="dxa"/>
              <w:tblLayout w:type="fixed"/>
              <w:tblLook w:val="04A0" w:firstRow="1" w:lastRow="0" w:firstColumn="1" w:lastColumn="0" w:noHBand="0" w:noVBand="1"/>
            </w:tblPr>
            <w:tblGrid>
              <w:gridCol w:w="1386"/>
              <w:gridCol w:w="6220"/>
            </w:tblGrid>
            <w:tr w:rsidR="00A676A9" w:rsidRPr="00A676A9" w14:paraId="5C04ECB4" w14:textId="77777777" w:rsidTr="00A676A9">
              <w:trPr>
                <w:trHeight w:val="259"/>
              </w:trPr>
              <w:tc>
                <w:tcPr>
                  <w:tcW w:w="1386" w:type="dxa"/>
                  <w:hideMark/>
                </w:tcPr>
                <w:p w14:paraId="59661444" w14:textId="77777777" w:rsidR="00BA2002" w:rsidRPr="00A676A9" w:rsidRDefault="00BA2002" w:rsidP="00BA2002">
                  <w:pPr>
                    <w:spacing w:line="240" w:lineRule="auto"/>
                    <w:ind w:left="320"/>
                    <w:rPr>
                      <w:rFonts w:eastAsia="Times New Roman" w:cs="Times New Roman"/>
                      <w:b/>
                      <w:bCs/>
                      <w:color w:val="auto"/>
                      <w:spacing w:val="6"/>
                      <w:sz w:val="25"/>
                      <w:szCs w:val="25"/>
                    </w:rPr>
                  </w:pPr>
                </w:p>
              </w:tc>
              <w:tc>
                <w:tcPr>
                  <w:tcW w:w="6220" w:type="dxa"/>
                  <w:hideMark/>
                </w:tcPr>
                <w:p w14:paraId="3C246A0B" w14:textId="77777777" w:rsidR="00BA2002" w:rsidRPr="00C35A4F" w:rsidRDefault="00C35A4F" w:rsidP="00C35A4F">
                  <w:pPr>
                    <w:spacing w:line="240" w:lineRule="auto"/>
                    <w:rPr>
                      <w:rFonts w:eastAsia="Times New Roman" w:cs="Times New Roman"/>
                      <w:bCs/>
                      <w:color w:val="auto"/>
                      <w:spacing w:val="6"/>
                      <w:sz w:val="25"/>
                      <w:szCs w:val="25"/>
                    </w:rPr>
                  </w:pPr>
                  <w:r>
                    <w:rPr>
                      <w:rFonts w:eastAsia="Times New Roman" w:cs="Times New Roman"/>
                      <w:b/>
                      <w:bCs/>
                      <w:color w:val="auto"/>
                      <w:spacing w:val="6"/>
                      <w:sz w:val="25"/>
                      <w:szCs w:val="25"/>
                    </w:rPr>
                    <w:t xml:space="preserve">               </w:t>
                  </w:r>
                  <w:r w:rsidR="00BA2002" w:rsidRPr="00C35A4F">
                    <w:rPr>
                      <w:rFonts w:eastAsia="Times New Roman" w:cs="Times New Roman"/>
                      <w:bCs/>
                      <w:color w:val="auto"/>
                      <w:spacing w:val="6"/>
                      <w:sz w:val="25"/>
                      <w:szCs w:val="25"/>
                    </w:rPr>
                    <w:t>Căn cứ pháp luật và giải thích</w:t>
                  </w:r>
                  <w:r>
                    <w:rPr>
                      <w:rFonts w:eastAsia="Times New Roman" w:cs="Times New Roman"/>
                      <w:bCs/>
                      <w:color w:val="auto"/>
                      <w:spacing w:val="6"/>
                      <w:sz w:val="25"/>
                      <w:szCs w:val="25"/>
                    </w:rPr>
                    <w:t>.</w:t>
                  </w:r>
                  <w:r w:rsidR="00BA2002" w:rsidRPr="00C35A4F">
                    <w:rPr>
                      <w:rFonts w:eastAsia="Times New Roman" w:cs="Times New Roman"/>
                      <w:bCs/>
                      <w:color w:val="auto"/>
                      <w:spacing w:val="6"/>
                      <w:sz w:val="25"/>
                      <w:szCs w:val="25"/>
                    </w:rPr>
                    <w:t xml:space="preserve"> </w:t>
                  </w:r>
                </w:p>
              </w:tc>
            </w:tr>
            <w:tr w:rsidR="00A676A9" w:rsidRPr="00A676A9" w14:paraId="61EC4B89" w14:textId="77777777" w:rsidTr="00A676A9">
              <w:trPr>
                <w:trHeight w:val="3370"/>
              </w:trPr>
              <w:tc>
                <w:tcPr>
                  <w:tcW w:w="1386" w:type="dxa"/>
                  <w:hideMark/>
                </w:tcPr>
                <w:p w14:paraId="43F9A4E2" w14:textId="77777777" w:rsidR="00BA2002" w:rsidRPr="00A676A9" w:rsidRDefault="00BA2002" w:rsidP="00BA2002">
                  <w:pPr>
                    <w:spacing w:line="240" w:lineRule="auto"/>
                    <w:rPr>
                      <w:rFonts w:eastAsia="Times New Roman" w:cs="Times New Roman"/>
                      <w:bCs/>
                      <w:color w:val="auto"/>
                      <w:spacing w:val="6"/>
                      <w:sz w:val="25"/>
                      <w:szCs w:val="25"/>
                    </w:rPr>
                  </w:pPr>
                  <w:r w:rsidRPr="00A676A9">
                    <w:rPr>
                      <w:rFonts w:eastAsia="Times New Roman" w:cs="Times New Roman"/>
                      <w:bCs/>
                      <w:color w:val="auto"/>
                      <w:spacing w:val="6"/>
                      <w:sz w:val="25"/>
                      <w:szCs w:val="25"/>
                    </w:rPr>
                    <w:t xml:space="preserve">       B </w:t>
                  </w:r>
                </w:p>
                <w:p w14:paraId="5B3756BB" w14:textId="77777777" w:rsidR="00BA2002" w:rsidRPr="00A676A9" w:rsidRDefault="00BA2002" w:rsidP="00BA2002">
                  <w:pPr>
                    <w:spacing w:line="240" w:lineRule="auto"/>
                    <w:ind w:left="140"/>
                    <w:rPr>
                      <w:rFonts w:eastAsia="Times New Roman" w:cs="Times New Roman"/>
                      <w:color w:val="auto"/>
                      <w:spacing w:val="6"/>
                      <w:sz w:val="25"/>
                      <w:szCs w:val="25"/>
                    </w:rPr>
                  </w:pPr>
                  <w:r w:rsidRPr="00A676A9">
                    <w:rPr>
                      <w:rFonts w:eastAsia="Times New Roman" w:cs="Times New Roman"/>
                      <w:bCs/>
                      <w:color w:val="auto"/>
                      <w:spacing w:val="6"/>
                      <w:sz w:val="25"/>
                      <w:szCs w:val="25"/>
                    </w:rPr>
                    <w:t>Chị M và bà V</w:t>
                  </w:r>
                </w:p>
              </w:tc>
              <w:tc>
                <w:tcPr>
                  <w:tcW w:w="6220" w:type="dxa"/>
                  <w:hideMark/>
                </w:tcPr>
                <w:p w14:paraId="75071B99" w14:textId="77777777" w:rsidR="00BA2002" w:rsidRPr="00A676A9" w:rsidRDefault="00BA2002" w:rsidP="00BA2002">
                  <w:pPr>
                    <w:spacing w:line="240" w:lineRule="auto"/>
                    <w:rPr>
                      <w:rFonts w:eastAsia="Times New Roman" w:cs="Times New Roman"/>
                      <w:color w:val="auto"/>
                      <w:spacing w:val="6"/>
                      <w:sz w:val="25"/>
                      <w:szCs w:val="25"/>
                    </w:rPr>
                  </w:pPr>
                  <w:r w:rsidRPr="00A676A9">
                    <w:rPr>
                      <w:rFonts w:eastAsia="Times New Roman" w:cs="Times New Roman"/>
                      <w:color w:val="auto"/>
                      <w:spacing w:val="6"/>
                      <w:sz w:val="25"/>
                      <w:szCs w:val="25"/>
                    </w:rPr>
                    <w:t xml:space="preserve">-  </w:t>
                  </w:r>
                  <w:r w:rsidRPr="00A676A9">
                    <w:rPr>
                      <w:rFonts w:eastAsia="Times New Roman" w:cs="Times New Roman"/>
                      <w:bCs/>
                      <w:color w:val="auto"/>
                      <w:spacing w:val="6"/>
                      <w:sz w:val="25"/>
                      <w:szCs w:val="25"/>
                    </w:rPr>
                    <w:t>Điều 5 Luật BHYT 2024 (sửa đổi)</w:t>
                  </w:r>
                  <w:r w:rsidRPr="00A676A9">
                    <w:rPr>
                      <w:rFonts w:eastAsia="Times New Roman" w:cs="Times New Roman"/>
                      <w:color w:val="auto"/>
                      <w:spacing w:val="6"/>
                      <w:sz w:val="25"/>
                      <w:szCs w:val="25"/>
                    </w:rPr>
                    <w:t xml:space="preserve">: Người tham gia BHYT có </w:t>
                  </w:r>
                  <w:r w:rsidRPr="00A676A9">
                    <w:rPr>
                      <w:rFonts w:eastAsia="Times New Roman" w:cs="Times New Roman"/>
                      <w:bCs/>
                      <w:color w:val="auto"/>
                      <w:spacing w:val="6"/>
                      <w:sz w:val="25"/>
                      <w:szCs w:val="25"/>
                    </w:rPr>
                    <w:t>nghĩa vụ cung cấp trung thực thông tin cá nhân</w:t>
                  </w:r>
                  <w:r w:rsidRPr="00A676A9">
                    <w:rPr>
                      <w:rFonts w:eastAsia="Times New Roman" w:cs="Times New Roman"/>
                      <w:color w:val="auto"/>
                      <w:spacing w:val="6"/>
                      <w:sz w:val="25"/>
                      <w:szCs w:val="25"/>
                    </w:rPr>
                    <w:t xml:space="preserve">, xuất trình thẻ BHYT khi khám chữa bệnh, và </w:t>
                  </w:r>
                  <w:r w:rsidRPr="00A676A9">
                    <w:rPr>
                      <w:rFonts w:eastAsia="Times New Roman" w:cs="Times New Roman"/>
                      <w:bCs/>
                      <w:color w:val="auto"/>
                      <w:spacing w:val="6"/>
                      <w:sz w:val="25"/>
                      <w:szCs w:val="25"/>
                    </w:rPr>
                    <w:t>tuân thủ quy định về tuyến chuyên môn kỹ thuật</w:t>
                  </w:r>
                  <w:r w:rsidRPr="00A676A9">
                    <w:rPr>
                      <w:rFonts w:eastAsia="Times New Roman" w:cs="Times New Roman"/>
                      <w:color w:val="auto"/>
                      <w:spacing w:val="6"/>
                      <w:sz w:val="25"/>
                      <w:szCs w:val="25"/>
                    </w:rPr>
                    <w:t xml:space="preserve">. </w:t>
                  </w:r>
                </w:p>
                <w:p w14:paraId="2CBAAA5A" w14:textId="77777777" w:rsidR="00BA2002" w:rsidRPr="00A676A9" w:rsidRDefault="00BA2002" w:rsidP="00BA2002">
                  <w:pPr>
                    <w:spacing w:line="240" w:lineRule="auto"/>
                    <w:rPr>
                      <w:rFonts w:eastAsia="Times New Roman" w:cs="Times New Roman"/>
                      <w:color w:val="auto"/>
                      <w:spacing w:val="6"/>
                      <w:sz w:val="25"/>
                      <w:szCs w:val="25"/>
                    </w:rPr>
                  </w:pPr>
                  <w:r w:rsidRPr="00A676A9">
                    <w:rPr>
                      <w:rFonts w:eastAsia="Times New Roman" w:cs="Times New Roman"/>
                      <w:color w:val="auto"/>
                      <w:spacing w:val="6"/>
                      <w:sz w:val="25"/>
                      <w:szCs w:val="25"/>
                    </w:rPr>
                    <w:t xml:space="preserve"> - </w:t>
                  </w:r>
                  <w:r w:rsidRPr="00A676A9">
                    <w:rPr>
                      <w:rFonts w:eastAsia="Times New Roman" w:cs="Times New Roman"/>
                      <w:bCs/>
                      <w:color w:val="auto"/>
                      <w:spacing w:val="6"/>
                      <w:sz w:val="25"/>
                      <w:szCs w:val="25"/>
                    </w:rPr>
                    <w:t>Điều 7 Luật BHYT 2024 (sửa đổi)</w:t>
                  </w:r>
                  <w:r w:rsidRPr="00A676A9">
                    <w:rPr>
                      <w:rFonts w:eastAsia="Times New Roman" w:cs="Times New Roman"/>
                      <w:color w:val="auto"/>
                      <w:spacing w:val="6"/>
                      <w:sz w:val="25"/>
                      <w:szCs w:val="25"/>
                    </w:rPr>
                    <w:t xml:space="preserve">: Người tham gia BHYT có </w:t>
                  </w:r>
                  <w:r w:rsidRPr="00A676A9">
                    <w:rPr>
                      <w:rFonts w:eastAsia="Times New Roman" w:cs="Times New Roman"/>
                      <w:bCs/>
                      <w:color w:val="auto"/>
                      <w:spacing w:val="6"/>
                      <w:sz w:val="25"/>
                      <w:szCs w:val="25"/>
                    </w:rPr>
                    <w:t>trách nhiệm hợp tác với cơ sở y tế</w:t>
                  </w:r>
                  <w:r w:rsidRPr="00A676A9">
                    <w:rPr>
                      <w:rFonts w:eastAsia="Times New Roman" w:cs="Times New Roman"/>
                      <w:color w:val="auto"/>
                      <w:spacing w:val="6"/>
                      <w:sz w:val="25"/>
                      <w:szCs w:val="25"/>
                    </w:rPr>
                    <w:t>, thực hiện quy trình chuyển tuyến, khai báo trung thực tình trạng sức khỏe</w:t>
                  </w:r>
                </w:p>
                <w:p w14:paraId="10261C95" w14:textId="77777777" w:rsidR="00BA2002" w:rsidRPr="00A676A9" w:rsidRDefault="00BA2002" w:rsidP="00BA2002">
                  <w:pPr>
                    <w:spacing w:line="240" w:lineRule="auto"/>
                    <w:rPr>
                      <w:rFonts w:eastAsia="Times New Roman" w:cs="Times New Roman"/>
                      <w:color w:val="auto"/>
                      <w:spacing w:val="6"/>
                      <w:sz w:val="25"/>
                      <w:szCs w:val="25"/>
                    </w:rPr>
                  </w:pPr>
                  <w:r w:rsidRPr="00A676A9">
                    <w:rPr>
                      <w:rFonts w:eastAsia="Times New Roman" w:cs="Times New Roman"/>
                      <w:color w:val="auto"/>
                      <w:spacing w:val="6"/>
                      <w:sz w:val="25"/>
                      <w:szCs w:val="25"/>
                    </w:rPr>
                    <w:t xml:space="preserve">-  </w:t>
                  </w:r>
                  <w:r w:rsidRPr="00A676A9">
                    <w:rPr>
                      <w:rFonts w:eastAsia="Times New Roman" w:cs="Times New Roman"/>
                      <w:bCs/>
                      <w:color w:val="auto"/>
                      <w:spacing w:val="6"/>
                      <w:sz w:val="25"/>
                      <w:szCs w:val="25"/>
                    </w:rPr>
                    <w:t>Điều 9 Luật BHXH 2024</w:t>
                  </w:r>
                  <w:r w:rsidRPr="00A676A9">
                    <w:rPr>
                      <w:rFonts w:eastAsia="Times New Roman" w:cs="Times New Roman"/>
                      <w:color w:val="auto"/>
                      <w:spacing w:val="6"/>
                      <w:sz w:val="25"/>
                      <w:szCs w:val="25"/>
                    </w:rPr>
                    <w:t xml:space="preserve">: Người làm công tác BHXH, BHYT, BHTN </w:t>
                  </w:r>
                  <w:r w:rsidRPr="00A676A9">
                    <w:rPr>
                      <w:rFonts w:eastAsia="Times New Roman" w:cs="Times New Roman"/>
                      <w:bCs/>
                      <w:color w:val="auto"/>
                      <w:spacing w:val="6"/>
                      <w:sz w:val="25"/>
                      <w:szCs w:val="25"/>
                    </w:rPr>
                    <w:t>phải hướng dẫn, giải thích đầy đủ quyền và nghĩa vụ của người tham gia</w:t>
                  </w:r>
                  <w:r w:rsidRPr="00A676A9">
                    <w:rPr>
                      <w:rFonts w:eastAsia="Times New Roman" w:cs="Times New Roman"/>
                      <w:color w:val="auto"/>
                      <w:spacing w:val="6"/>
                      <w:sz w:val="25"/>
                      <w:szCs w:val="25"/>
                    </w:rPr>
                    <w:t xml:space="preserve">, đảm bảo </w:t>
                  </w:r>
                  <w:r w:rsidRPr="00A676A9">
                    <w:rPr>
                      <w:rFonts w:eastAsia="Times New Roman" w:cs="Times New Roman"/>
                      <w:bCs/>
                      <w:color w:val="auto"/>
                      <w:spacing w:val="6"/>
                      <w:sz w:val="25"/>
                      <w:szCs w:val="25"/>
                    </w:rPr>
                    <w:t>công khai, minh bạch thông tin</w:t>
                  </w:r>
                  <w:r w:rsidRPr="00A676A9">
                    <w:rPr>
                      <w:rFonts w:eastAsia="Times New Roman" w:cs="Times New Roman"/>
                      <w:color w:val="auto"/>
                      <w:spacing w:val="6"/>
                      <w:sz w:val="25"/>
                      <w:szCs w:val="25"/>
                    </w:rPr>
                    <w:t xml:space="preserve">. </w:t>
                  </w:r>
                </w:p>
                <w:p w14:paraId="21234A76" w14:textId="77777777" w:rsidR="00BA2002" w:rsidRPr="00A676A9" w:rsidRDefault="00BA2002" w:rsidP="00BA2002">
                  <w:pPr>
                    <w:spacing w:line="240" w:lineRule="auto"/>
                    <w:rPr>
                      <w:rFonts w:eastAsia="Times New Roman" w:cs="Times New Roman"/>
                      <w:color w:val="auto"/>
                      <w:spacing w:val="6"/>
                      <w:sz w:val="25"/>
                      <w:szCs w:val="25"/>
                    </w:rPr>
                  </w:pPr>
                  <w:r w:rsidRPr="00A676A9">
                    <w:rPr>
                      <w:rFonts w:ascii="Segoe UI Symbol" w:eastAsia="Times New Roman" w:hAnsi="Segoe UI Symbol" w:cs="Segoe UI Symbol"/>
                      <w:color w:val="auto"/>
                      <w:spacing w:val="6"/>
                      <w:sz w:val="25"/>
                      <w:szCs w:val="25"/>
                    </w:rPr>
                    <w:t>➤</w:t>
                  </w:r>
                  <w:r w:rsidRPr="00A676A9">
                    <w:rPr>
                      <w:rFonts w:eastAsia="Times New Roman" w:cs="Times New Roman"/>
                      <w:color w:val="auto"/>
                      <w:spacing w:val="6"/>
                      <w:sz w:val="25"/>
                      <w:szCs w:val="25"/>
                    </w:rPr>
                    <w:t xml:space="preserve"> </w:t>
                  </w:r>
                  <w:r w:rsidRPr="00A676A9">
                    <w:rPr>
                      <w:rFonts w:eastAsia="Times New Roman" w:cs="Times New Roman"/>
                      <w:bCs/>
                      <w:color w:val="auto"/>
                      <w:spacing w:val="6"/>
                      <w:sz w:val="25"/>
                      <w:szCs w:val="25"/>
                    </w:rPr>
                    <w:t>Bà V</w:t>
                  </w:r>
                  <w:r w:rsidRPr="00A676A9">
                    <w:rPr>
                      <w:rFonts w:eastAsia="Times New Roman" w:cs="Times New Roman"/>
                      <w:color w:val="auto"/>
                      <w:spacing w:val="6"/>
                      <w:sz w:val="25"/>
                      <w:szCs w:val="25"/>
                    </w:rPr>
                    <w:t xml:space="preserve"> là tư vấn viên BHXH/BHYT nhưng </w:t>
                  </w:r>
                  <w:r w:rsidRPr="00A676A9">
                    <w:rPr>
                      <w:rFonts w:eastAsia="Times New Roman" w:cs="Times New Roman"/>
                      <w:bCs/>
                      <w:color w:val="auto"/>
                      <w:spacing w:val="6"/>
                      <w:sz w:val="25"/>
                      <w:szCs w:val="25"/>
                    </w:rPr>
                    <w:t>từ chối giải thích quyền lợi</w:t>
                  </w:r>
                  <w:r w:rsidRPr="00A676A9">
                    <w:rPr>
                      <w:rFonts w:eastAsia="Times New Roman" w:cs="Times New Roman"/>
                      <w:color w:val="auto"/>
                      <w:spacing w:val="6"/>
                      <w:sz w:val="25"/>
                      <w:szCs w:val="25"/>
                    </w:rPr>
                    <w:t xml:space="preserve"> cho người tham gia khi chưa đủ thông tin, làm </w:t>
                  </w:r>
                  <w:r w:rsidRPr="00A676A9">
                    <w:rPr>
                      <w:rFonts w:eastAsia="Times New Roman" w:cs="Times New Roman"/>
                      <w:bCs/>
                      <w:color w:val="auto"/>
                      <w:spacing w:val="6"/>
                      <w:sz w:val="25"/>
                      <w:szCs w:val="25"/>
                    </w:rPr>
                    <w:t>ảnh hưởng quyền được tiếp cận thông tin</w:t>
                  </w:r>
                  <w:r w:rsidRPr="00A676A9">
                    <w:rPr>
                      <w:rFonts w:eastAsia="Times New Roman" w:cs="Times New Roman"/>
                      <w:color w:val="auto"/>
                      <w:spacing w:val="6"/>
                      <w:sz w:val="25"/>
                      <w:szCs w:val="25"/>
                    </w:rPr>
                    <w:t xml:space="preserve"> của công dân trong lĩnh vực bảo vệ và chăm sóc sức khỏe.</w:t>
                  </w:r>
                </w:p>
              </w:tc>
            </w:tr>
          </w:tbl>
          <w:p w14:paraId="411AA93A" w14:textId="77777777" w:rsidR="00EE014C" w:rsidRPr="00A676A9" w:rsidRDefault="00EE014C" w:rsidP="00BA2002">
            <w:pPr>
              <w:tabs>
                <w:tab w:val="left" w:pos="900"/>
                <w:tab w:val="left" w:pos="2700"/>
                <w:tab w:val="left" w:pos="5400"/>
                <w:tab w:val="left" w:pos="8100"/>
              </w:tabs>
              <w:spacing w:line="240" w:lineRule="auto"/>
              <w:jc w:val="both"/>
              <w:rPr>
                <w:rFonts w:cs="Times New Roman"/>
                <w:bCs/>
                <w:color w:val="auto"/>
                <w:sz w:val="25"/>
                <w:szCs w:val="25"/>
              </w:rPr>
            </w:pPr>
          </w:p>
        </w:tc>
        <w:tc>
          <w:tcPr>
            <w:tcW w:w="895" w:type="dxa"/>
          </w:tcPr>
          <w:p w14:paraId="36DAE379" w14:textId="77777777" w:rsidR="00EE014C" w:rsidRPr="00A676A9" w:rsidRDefault="00B15C79" w:rsidP="00BA2002">
            <w:pPr>
              <w:tabs>
                <w:tab w:val="left" w:pos="900"/>
                <w:tab w:val="left" w:pos="2700"/>
                <w:tab w:val="left" w:pos="5400"/>
                <w:tab w:val="left" w:pos="8100"/>
              </w:tabs>
              <w:spacing w:line="240" w:lineRule="auto"/>
              <w:jc w:val="center"/>
              <w:rPr>
                <w:rFonts w:cs="Times New Roman"/>
                <w:b/>
                <w:bCs/>
                <w:color w:val="auto"/>
                <w:sz w:val="25"/>
                <w:szCs w:val="25"/>
              </w:rPr>
            </w:pPr>
            <w:r>
              <w:rPr>
                <w:rFonts w:cs="Times New Roman"/>
                <w:b/>
                <w:bCs/>
                <w:color w:val="auto"/>
                <w:sz w:val="25"/>
                <w:szCs w:val="25"/>
              </w:rPr>
              <w:t>B</w:t>
            </w:r>
          </w:p>
        </w:tc>
      </w:tr>
      <w:tr w:rsidR="00EE014C" w:rsidRPr="00A676A9" w14:paraId="3549C952" w14:textId="77777777" w:rsidTr="00BA2002">
        <w:tc>
          <w:tcPr>
            <w:tcW w:w="715" w:type="dxa"/>
          </w:tcPr>
          <w:p w14:paraId="150845F8"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28</w:t>
            </w:r>
          </w:p>
        </w:tc>
        <w:tc>
          <w:tcPr>
            <w:tcW w:w="7740" w:type="dxa"/>
          </w:tcPr>
          <w:p w14:paraId="7970F17D" w14:textId="77777777" w:rsidR="00EE014C" w:rsidRPr="00A676A9" w:rsidRDefault="00BA2002" w:rsidP="00BA2002">
            <w:pPr>
              <w:tabs>
                <w:tab w:val="left" w:pos="900"/>
                <w:tab w:val="left" w:pos="2700"/>
                <w:tab w:val="left" w:pos="5400"/>
                <w:tab w:val="left" w:pos="8100"/>
              </w:tabs>
              <w:spacing w:line="240" w:lineRule="auto"/>
              <w:jc w:val="both"/>
              <w:rPr>
                <w:rFonts w:cs="Times New Roman"/>
                <w:bCs/>
                <w:color w:val="auto"/>
                <w:sz w:val="25"/>
                <w:szCs w:val="25"/>
              </w:rPr>
            </w:pPr>
            <w:r w:rsidRPr="00A676A9">
              <w:rPr>
                <w:rFonts w:cs="Times New Roman"/>
                <w:color w:val="auto"/>
                <w:spacing w:val="6"/>
                <w:sz w:val="25"/>
                <w:szCs w:val="25"/>
              </w:rPr>
              <w:t>Mối quan hệ giữa pháp luật quốc gia và luật quốc tế - trang 108 bộ KNTT</w:t>
            </w:r>
          </w:p>
        </w:tc>
        <w:tc>
          <w:tcPr>
            <w:tcW w:w="895" w:type="dxa"/>
          </w:tcPr>
          <w:p w14:paraId="7CED43AA" w14:textId="77777777" w:rsidR="00EE014C" w:rsidRPr="00A676A9" w:rsidRDefault="00B15C79" w:rsidP="00BA2002">
            <w:pPr>
              <w:tabs>
                <w:tab w:val="left" w:pos="900"/>
                <w:tab w:val="left" w:pos="2700"/>
                <w:tab w:val="left" w:pos="5400"/>
                <w:tab w:val="left" w:pos="8100"/>
              </w:tabs>
              <w:spacing w:line="240" w:lineRule="auto"/>
              <w:jc w:val="center"/>
              <w:rPr>
                <w:rFonts w:cs="Times New Roman"/>
                <w:b/>
                <w:bCs/>
                <w:color w:val="auto"/>
                <w:sz w:val="25"/>
                <w:szCs w:val="25"/>
              </w:rPr>
            </w:pPr>
            <w:r>
              <w:rPr>
                <w:rFonts w:cs="Times New Roman"/>
                <w:b/>
                <w:bCs/>
                <w:color w:val="auto"/>
                <w:sz w:val="25"/>
                <w:szCs w:val="25"/>
              </w:rPr>
              <w:t>B</w:t>
            </w:r>
          </w:p>
        </w:tc>
      </w:tr>
      <w:tr w:rsidR="00EE014C" w:rsidRPr="00A676A9" w14:paraId="5DA1622C" w14:textId="77777777" w:rsidTr="00BA2002">
        <w:trPr>
          <w:trHeight w:val="593"/>
        </w:trPr>
        <w:tc>
          <w:tcPr>
            <w:tcW w:w="715" w:type="dxa"/>
          </w:tcPr>
          <w:p w14:paraId="6ABD0C4E"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lastRenderedPageBreak/>
              <w:t>29</w:t>
            </w:r>
          </w:p>
        </w:tc>
        <w:tc>
          <w:tcPr>
            <w:tcW w:w="7740" w:type="dxa"/>
          </w:tcPr>
          <w:p w14:paraId="718DEB0B" w14:textId="77777777" w:rsidR="00EE014C" w:rsidRPr="00A676A9" w:rsidRDefault="00BA2002" w:rsidP="00BA2002">
            <w:pPr>
              <w:spacing w:line="240" w:lineRule="auto"/>
              <w:rPr>
                <w:rFonts w:cs="Times New Roman"/>
                <w:color w:val="auto"/>
                <w:spacing w:val="6"/>
                <w:sz w:val="25"/>
                <w:szCs w:val="25"/>
              </w:rPr>
            </w:pPr>
            <w:r w:rsidRPr="00A676A9">
              <w:rPr>
                <w:rFonts w:cs="Times New Roman"/>
                <w:color w:val="auto"/>
                <w:spacing w:val="6"/>
                <w:sz w:val="25"/>
                <w:szCs w:val="25"/>
              </w:rPr>
              <w:t>Áp dụng mức thuế khác nhau giữa các nước thành viên WTO là vi phạm Nguyên tắc Đối xử Tối huệ quốc (MFN)</w:t>
            </w:r>
          </w:p>
        </w:tc>
        <w:tc>
          <w:tcPr>
            <w:tcW w:w="895" w:type="dxa"/>
          </w:tcPr>
          <w:p w14:paraId="6C7EF59C" w14:textId="77777777" w:rsidR="00EE014C" w:rsidRPr="00A676A9" w:rsidRDefault="00B15C79" w:rsidP="00BA2002">
            <w:pPr>
              <w:tabs>
                <w:tab w:val="left" w:pos="900"/>
                <w:tab w:val="left" w:pos="2700"/>
                <w:tab w:val="left" w:pos="5400"/>
                <w:tab w:val="left" w:pos="8100"/>
              </w:tabs>
              <w:spacing w:line="240" w:lineRule="auto"/>
              <w:jc w:val="center"/>
              <w:rPr>
                <w:rFonts w:cs="Times New Roman"/>
                <w:b/>
                <w:bCs/>
                <w:color w:val="auto"/>
                <w:sz w:val="25"/>
                <w:szCs w:val="25"/>
              </w:rPr>
            </w:pPr>
            <w:r>
              <w:rPr>
                <w:rFonts w:cs="Times New Roman"/>
                <w:b/>
                <w:bCs/>
                <w:color w:val="auto"/>
                <w:sz w:val="25"/>
                <w:szCs w:val="25"/>
              </w:rPr>
              <w:t>C</w:t>
            </w:r>
          </w:p>
        </w:tc>
      </w:tr>
      <w:tr w:rsidR="00EE014C" w:rsidRPr="00A676A9" w14:paraId="1E1DF460" w14:textId="77777777" w:rsidTr="00BA2002">
        <w:tc>
          <w:tcPr>
            <w:tcW w:w="715" w:type="dxa"/>
          </w:tcPr>
          <w:p w14:paraId="13401F9C" w14:textId="77777777" w:rsidR="00EE014C" w:rsidRPr="00A676A9" w:rsidRDefault="00EE014C" w:rsidP="00BA2002">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30</w:t>
            </w:r>
          </w:p>
        </w:tc>
        <w:tc>
          <w:tcPr>
            <w:tcW w:w="7740" w:type="dxa"/>
          </w:tcPr>
          <w:p w14:paraId="1E094D2F" w14:textId="77777777" w:rsidR="00BA2002" w:rsidRPr="00A676A9" w:rsidRDefault="00BA2002" w:rsidP="00BA2002">
            <w:pPr>
              <w:spacing w:line="240" w:lineRule="auto"/>
              <w:rPr>
                <w:rFonts w:cs="Times New Roman"/>
                <w:b/>
                <w:color w:val="auto"/>
                <w:spacing w:val="6"/>
                <w:sz w:val="25"/>
                <w:szCs w:val="25"/>
              </w:rPr>
            </w:pPr>
            <w:r w:rsidRPr="00A676A9">
              <w:rPr>
                <w:rStyle w:val="Strong"/>
                <w:rFonts w:cs="Times New Roman"/>
                <w:b w:val="0"/>
                <w:color w:val="auto"/>
                <w:spacing w:val="6"/>
                <w:sz w:val="25"/>
                <w:szCs w:val="25"/>
              </w:rPr>
              <w:t>Thuế nhập khẩu</w:t>
            </w:r>
            <w:r w:rsidRPr="00A676A9">
              <w:rPr>
                <w:rFonts w:cs="Times New Roman"/>
                <w:color w:val="auto"/>
                <w:spacing w:val="6"/>
                <w:sz w:val="25"/>
                <w:szCs w:val="25"/>
              </w:rPr>
              <w:t xml:space="preserve"> là </w:t>
            </w:r>
            <w:r w:rsidRPr="00A676A9">
              <w:rPr>
                <w:rStyle w:val="Strong"/>
                <w:rFonts w:cs="Times New Roman"/>
                <w:b w:val="0"/>
                <w:color w:val="auto"/>
                <w:spacing w:val="6"/>
                <w:sz w:val="25"/>
                <w:szCs w:val="25"/>
              </w:rPr>
              <w:t>loại thuế đánh vào hàng hóa khi được đưa từ nước ngoài vào lãnh thổ của một quốc gia</w:t>
            </w:r>
            <w:r w:rsidRPr="00A676A9">
              <w:rPr>
                <w:rFonts w:cs="Times New Roman"/>
                <w:b/>
                <w:color w:val="auto"/>
                <w:spacing w:val="6"/>
                <w:sz w:val="25"/>
                <w:szCs w:val="25"/>
              </w:rPr>
              <w:t>.</w:t>
            </w:r>
          </w:p>
          <w:p w14:paraId="65E2CFAD" w14:textId="77777777" w:rsidR="00EE014C" w:rsidRPr="00A676A9" w:rsidRDefault="00EE014C" w:rsidP="00BA2002">
            <w:pPr>
              <w:spacing w:line="240" w:lineRule="auto"/>
              <w:rPr>
                <w:rFonts w:cs="Times New Roman"/>
                <w:bCs/>
                <w:color w:val="auto"/>
                <w:sz w:val="25"/>
                <w:szCs w:val="25"/>
              </w:rPr>
            </w:pPr>
          </w:p>
        </w:tc>
        <w:tc>
          <w:tcPr>
            <w:tcW w:w="895" w:type="dxa"/>
          </w:tcPr>
          <w:p w14:paraId="49460440" w14:textId="77777777" w:rsidR="00EE014C" w:rsidRPr="00A676A9" w:rsidRDefault="00B15C79" w:rsidP="00BA2002">
            <w:pPr>
              <w:tabs>
                <w:tab w:val="left" w:pos="900"/>
                <w:tab w:val="left" w:pos="2700"/>
                <w:tab w:val="left" w:pos="5400"/>
                <w:tab w:val="left" w:pos="8100"/>
              </w:tabs>
              <w:spacing w:line="240" w:lineRule="auto"/>
              <w:jc w:val="center"/>
              <w:rPr>
                <w:rFonts w:cs="Times New Roman"/>
                <w:b/>
                <w:bCs/>
                <w:color w:val="auto"/>
                <w:sz w:val="25"/>
                <w:szCs w:val="25"/>
              </w:rPr>
            </w:pPr>
            <w:r>
              <w:rPr>
                <w:rFonts w:cs="Times New Roman"/>
                <w:b/>
                <w:bCs/>
                <w:color w:val="auto"/>
                <w:sz w:val="25"/>
                <w:szCs w:val="25"/>
              </w:rPr>
              <w:t>B</w:t>
            </w:r>
          </w:p>
        </w:tc>
      </w:tr>
    </w:tbl>
    <w:p w14:paraId="7E34DAA4" w14:textId="77777777" w:rsidR="00970FD5" w:rsidRPr="00A676A9" w:rsidRDefault="00970FD5" w:rsidP="00BA2002">
      <w:pPr>
        <w:spacing w:line="240" w:lineRule="auto"/>
        <w:rPr>
          <w:rFonts w:cs="Times New Roman"/>
          <w:color w:val="auto"/>
          <w:sz w:val="25"/>
          <w:szCs w:val="25"/>
        </w:rPr>
      </w:pPr>
    </w:p>
    <w:p w14:paraId="4CB4C8A1" w14:textId="77777777" w:rsidR="00EE014C" w:rsidRPr="00A676A9" w:rsidRDefault="00EE014C" w:rsidP="00EE014C">
      <w:pPr>
        <w:tabs>
          <w:tab w:val="left" w:pos="900"/>
          <w:tab w:val="left" w:pos="2700"/>
          <w:tab w:val="left" w:pos="5400"/>
          <w:tab w:val="left" w:pos="8100"/>
        </w:tabs>
        <w:spacing w:line="240" w:lineRule="auto"/>
        <w:rPr>
          <w:rFonts w:cs="Times New Roman"/>
          <w:b/>
          <w:bCs/>
          <w:color w:val="auto"/>
          <w:sz w:val="25"/>
          <w:szCs w:val="25"/>
        </w:rPr>
      </w:pPr>
      <w:r w:rsidRPr="00A676A9">
        <w:rPr>
          <w:rFonts w:cs="Times New Roman"/>
          <w:b/>
          <w:bCs/>
          <w:color w:val="auto"/>
          <w:sz w:val="25"/>
          <w:szCs w:val="25"/>
        </w:rPr>
        <w:t>II. PHẦN 2: (Câu hỏi đúng sai)</w:t>
      </w:r>
    </w:p>
    <w:p w14:paraId="4E81967D" w14:textId="77777777" w:rsidR="00EE014C" w:rsidRPr="00A676A9" w:rsidRDefault="00EE014C" w:rsidP="00EE014C">
      <w:pPr>
        <w:tabs>
          <w:tab w:val="left" w:pos="900"/>
          <w:tab w:val="left" w:pos="2700"/>
          <w:tab w:val="left" w:pos="5400"/>
          <w:tab w:val="left" w:pos="8100"/>
        </w:tabs>
        <w:spacing w:line="240" w:lineRule="auto"/>
        <w:rPr>
          <w:rFonts w:cs="Times New Roman"/>
          <w:b/>
          <w:bCs/>
          <w:color w:val="auto"/>
          <w:sz w:val="25"/>
          <w:szCs w:val="25"/>
        </w:rPr>
      </w:pPr>
    </w:p>
    <w:tbl>
      <w:tblPr>
        <w:tblStyle w:val="TableGrid"/>
        <w:tblW w:w="10075" w:type="dxa"/>
        <w:tblLook w:val="04A0" w:firstRow="1" w:lastRow="0" w:firstColumn="1" w:lastColumn="0" w:noHBand="0" w:noVBand="1"/>
      </w:tblPr>
      <w:tblGrid>
        <w:gridCol w:w="1005"/>
        <w:gridCol w:w="2915"/>
        <w:gridCol w:w="823"/>
        <w:gridCol w:w="5332"/>
      </w:tblGrid>
      <w:tr w:rsidR="00EE014C" w:rsidRPr="00A676A9" w14:paraId="79358A0B" w14:textId="77777777" w:rsidTr="00EE014C">
        <w:tc>
          <w:tcPr>
            <w:tcW w:w="1005" w:type="dxa"/>
            <w:hideMark/>
          </w:tcPr>
          <w:p w14:paraId="5C77169F" w14:textId="77777777" w:rsidR="00EE014C" w:rsidRPr="00A676A9" w:rsidRDefault="00EE014C" w:rsidP="00BA2002">
            <w:pPr>
              <w:spacing w:line="240" w:lineRule="auto"/>
              <w:jc w:val="center"/>
              <w:rPr>
                <w:rFonts w:eastAsia="Times New Roman" w:cs="Times New Roman"/>
                <w:b/>
                <w:bCs/>
                <w:color w:val="auto"/>
                <w:sz w:val="25"/>
                <w:szCs w:val="25"/>
              </w:rPr>
            </w:pPr>
            <w:r w:rsidRPr="00A676A9">
              <w:rPr>
                <w:rFonts w:eastAsia="Times New Roman" w:cs="Times New Roman"/>
                <w:b/>
                <w:bCs/>
                <w:color w:val="auto"/>
                <w:sz w:val="25"/>
                <w:szCs w:val="25"/>
              </w:rPr>
              <w:t>Câu 1</w:t>
            </w:r>
          </w:p>
          <w:p w14:paraId="5FABAA1A" w14:textId="77777777" w:rsidR="00EE014C" w:rsidRPr="00A676A9" w:rsidRDefault="00EE014C" w:rsidP="00BA2002">
            <w:pPr>
              <w:spacing w:line="240" w:lineRule="auto"/>
              <w:jc w:val="center"/>
              <w:rPr>
                <w:rFonts w:eastAsia="Times New Roman" w:cs="Times New Roman"/>
                <w:b/>
                <w:bCs/>
                <w:color w:val="auto"/>
                <w:sz w:val="25"/>
                <w:szCs w:val="25"/>
              </w:rPr>
            </w:pPr>
          </w:p>
        </w:tc>
        <w:tc>
          <w:tcPr>
            <w:tcW w:w="2915" w:type="dxa"/>
            <w:hideMark/>
          </w:tcPr>
          <w:p w14:paraId="57A98734" w14:textId="77777777" w:rsidR="00EE014C" w:rsidRPr="00A676A9" w:rsidRDefault="00EE014C" w:rsidP="00BA2002">
            <w:pPr>
              <w:spacing w:line="240" w:lineRule="auto"/>
              <w:jc w:val="center"/>
              <w:rPr>
                <w:rFonts w:eastAsia="Times New Roman" w:cs="Times New Roman"/>
                <w:b/>
                <w:bCs/>
                <w:color w:val="auto"/>
                <w:sz w:val="25"/>
                <w:szCs w:val="25"/>
              </w:rPr>
            </w:pPr>
            <w:r w:rsidRPr="00A676A9">
              <w:rPr>
                <w:rFonts w:eastAsia="Times New Roman" w:cs="Times New Roman"/>
                <w:b/>
                <w:bCs/>
                <w:color w:val="auto"/>
                <w:sz w:val="25"/>
                <w:szCs w:val="25"/>
              </w:rPr>
              <w:t>Nhận định</w:t>
            </w:r>
          </w:p>
        </w:tc>
        <w:tc>
          <w:tcPr>
            <w:tcW w:w="823" w:type="dxa"/>
            <w:hideMark/>
          </w:tcPr>
          <w:p w14:paraId="1DB4B4FA" w14:textId="77777777" w:rsidR="00EE014C" w:rsidRPr="00A676A9" w:rsidRDefault="00EE014C" w:rsidP="00BA2002">
            <w:pPr>
              <w:spacing w:line="240" w:lineRule="auto"/>
              <w:jc w:val="center"/>
              <w:rPr>
                <w:rFonts w:eastAsia="Times New Roman" w:cs="Times New Roman"/>
                <w:b/>
                <w:bCs/>
                <w:color w:val="auto"/>
                <w:sz w:val="25"/>
                <w:szCs w:val="25"/>
              </w:rPr>
            </w:pPr>
            <w:r w:rsidRPr="00A676A9">
              <w:rPr>
                <w:rFonts w:eastAsia="Times New Roman" w:cs="Times New Roman"/>
                <w:b/>
                <w:bCs/>
                <w:color w:val="auto"/>
                <w:sz w:val="25"/>
                <w:szCs w:val="25"/>
              </w:rPr>
              <w:t>Đáp án</w:t>
            </w:r>
          </w:p>
        </w:tc>
        <w:tc>
          <w:tcPr>
            <w:tcW w:w="5332" w:type="dxa"/>
            <w:hideMark/>
          </w:tcPr>
          <w:p w14:paraId="388FA18E" w14:textId="77777777" w:rsidR="00EE014C" w:rsidRPr="00A676A9" w:rsidRDefault="00EE014C" w:rsidP="00BA2002">
            <w:pPr>
              <w:spacing w:line="240" w:lineRule="auto"/>
              <w:jc w:val="center"/>
              <w:rPr>
                <w:rFonts w:eastAsia="Times New Roman" w:cs="Times New Roman"/>
                <w:b/>
                <w:bCs/>
                <w:color w:val="auto"/>
                <w:sz w:val="25"/>
                <w:szCs w:val="25"/>
              </w:rPr>
            </w:pPr>
            <w:r w:rsidRPr="00A676A9">
              <w:rPr>
                <w:rFonts w:eastAsia="Times New Roman" w:cs="Times New Roman"/>
                <w:b/>
                <w:bCs/>
                <w:color w:val="auto"/>
                <w:sz w:val="25"/>
                <w:szCs w:val="25"/>
              </w:rPr>
              <w:t>Giải thích – Căn cứ pháp lý</w:t>
            </w:r>
          </w:p>
        </w:tc>
      </w:tr>
      <w:tr w:rsidR="00EE014C" w:rsidRPr="00A676A9" w14:paraId="572D32C2" w14:textId="77777777" w:rsidTr="00EE014C">
        <w:tc>
          <w:tcPr>
            <w:tcW w:w="1005" w:type="dxa"/>
            <w:hideMark/>
          </w:tcPr>
          <w:p w14:paraId="15FDB073" w14:textId="77777777" w:rsidR="00EE014C" w:rsidRPr="00A676A9" w:rsidRDefault="00EE014C" w:rsidP="00BA2002">
            <w:pPr>
              <w:spacing w:line="240" w:lineRule="auto"/>
              <w:jc w:val="center"/>
              <w:rPr>
                <w:rFonts w:eastAsia="Times New Roman" w:cs="Times New Roman"/>
                <w:color w:val="auto"/>
                <w:sz w:val="25"/>
                <w:szCs w:val="25"/>
              </w:rPr>
            </w:pPr>
            <w:r w:rsidRPr="00A676A9">
              <w:rPr>
                <w:rFonts w:eastAsia="Times New Roman" w:cs="Times New Roman"/>
                <w:b/>
                <w:bCs/>
                <w:color w:val="auto"/>
                <w:sz w:val="25"/>
                <w:szCs w:val="25"/>
              </w:rPr>
              <w:t xml:space="preserve"> a)</w:t>
            </w:r>
          </w:p>
        </w:tc>
        <w:tc>
          <w:tcPr>
            <w:tcW w:w="2915" w:type="dxa"/>
            <w:hideMark/>
          </w:tcPr>
          <w:p w14:paraId="4066E758"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Giao dịch vay tiền giữa ông A và bà B hoàn toàn không có giá trị pháp lý vì không được công chứng, chứng thực.</w:t>
            </w:r>
          </w:p>
        </w:tc>
        <w:tc>
          <w:tcPr>
            <w:tcW w:w="823" w:type="dxa"/>
            <w:hideMark/>
          </w:tcPr>
          <w:p w14:paraId="46C60451" w14:textId="77777777" w:rsidR="00EE014C" w:rsidRPr="00A676A9" w:rsidRDefault="00EE014C" w:rsidP="00BA2002">
            <w:pPr>
              <w:spacing w:line="240" w:lineRule="auto"/>
              <w:jc w:val="center"/>
              <w:rPr>
                <w:rFonts w:eastAsia="Times New Roman" w:cs="Times New Roman"/>
                <w:color w:val="auto"/>
                <w:sz w:val="25"/>
                <w:szCs w:val="25"/>
              </w:rPr>
            </w:pPr>
          </w:p>
          <w:p w14:paraId="35A0801A" w14:textId="77777777" w:rsidR="00EE014C" w:rsidRPr="00A676A9" w:rsidRDefault="00EE014C" w:rsidP="00BA2002">
            <w:pPr>
              <w:spacing w:line="240" w:lineRule="auto"/>
              <w:jc w:val="center"/>
              <w:rPr>
                <w:rFonts w:eastAsia="Times New Roman" w:cs="Times New Roman"/>
                <w:color w:val="auto"/>
                <w:sz w:val="25"/>
                <w:szCs w:val="25"/>
              </w:rPr>
            </w:pPr>
          </w:p>
          <w:p w14:paraId="695F35C4" w14:textId="77777777" w:rsidR="00EE014C" w:rsidRPr="00A676A9" w:rsidRDefault="00EE014C" w:rsidP="00BA2002">
            <w:pPr>
              <w:spacing w:line="240" w:lineRule="auto"/>
              <w:jc w:val="center"/>
              <w:rPr>
                <w:rFonts w:eastAsia="Times New Roman" w:cs="Times New Roman"/>
                <w:color w:val="auto"/>
                <w:sz w:val="25"/>
                <w:szCs w:val="25"/>
              </w:rPr>
            </w:pPr>
          </w:p>
          <w:p w14:paraId="049E959F" w14:textId="77777777" w:rsidR="00EE014C" w:rsidRPr="00A676A9" w:rsidRDefault="00EE014C" w:rsidP="00BA2002">
            <w:pPr>
              <w:spacing w:line="240" w:lineRule="auto"/>
              <w:jc w:val="center"/>
              <w:rPr>
                <w:rFonts w:eastAsia="Times New Roman" w:cs="Times New Roman"/>
                <w:color w:val="auto"/>
                <w:sz w:val="25"/>
                <w:szCs w:val="25"/>
              </w:rPr>
            </w:pPr>
            <w:r w:rsidRPr="00A676A9">
              <w:rPr>
                <w:rFonts w:eastAsia="Times New Roman" w:cs="Times New Roman"/>
                <w:color w:val="auto"/>
                <w:sz w:val="25"/>
                <w:szCs w:val="25"/>
              </w:rPr>
              <w:t xml:space="preserve"> </w:t>
            </w:r>
            <w:r w:rsidRPr="00A676A9">
              <w:rPr>
                <w:rFonts w:eastAsia="Times New Roman" w:cs="Times New Roman"/>
                <w:b/>
                <w:bCs/>
                <w:color w:val="auto"/>
                <w:sz w:val="25"/>
                <w:szCs w:val="25"/>
              </w:rPr>
              <w:t>Sai</w:t>
            </w:r>
          </w:p>
        </w:tc>
        <w:tc>
          <w:tcPr>
            <w:tcW w:w="5332" w:type="dxa"/>
            <w:hideMark/>
          </w:tcPr>
          <w:p w14:paraId="52DE9A13" w14:textId="77777777" w:rsidR="00EE014C" w:rsidRPr="00A676A9" w:rsidRDefault="00EE014C" w:rsidP="00BA2002">
            <w:pPr>
              <w:spacing w:line="240" w:lineRule="auto"/>
              <w:rPr>
                <w:rFonts w:eastAsia="Times New Roman" w:cs="Times New Roman"/>
                <w:b/>
                <w:bCs/>
                <w:color w:val="auto"/>
                <w:sz w:val="25"/>
                <w:szCs w:val="25"/>
              </w:rPr>
            </w:pPr>
            <w:r w:rsidRPr="00A676A9">
              <w:rPr>
                <w:rFonts w:eastAsia="Times New Roman" w:cs="Times New Roman"/>
                <w:b/>
                <w:bCs/>
                <w:color w:val="auto"/>
                <w:sz w:val="25"/>
                <w:szCs w:val="25"/>
              </w:rPr>
              <w:t>Mức độ: Thông hiểu (Lớp 12)</w:t>
            </w:r>
          </w:p>
          <w:p w14:paraId="40C9B646"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 xml:space="preserve">- Theo </w:t>
            </w:r>
            <w:r w:rsidRPr="00A676A9">
              <w:rPr>
                <w:rFonts w:eastAsia="Times New Roman" w:cs="Times New Roman"/>
                <w:bCs/>
                <w:color w:val="auto"/>
                <w:sz w:val="25"/>
                <w:szCs w:val="25"/>
              </w:rPr>
              <w:t>Điều 463 và Điều 119 Bộ luật Dân sự 2015</w:t>
            </w:r>
            <w:r w:rsidRPr="00A676A9">
              <w:rPr>
                <w:rFonts w:eastAsia="Times New Roman" w:cs="Times New Roman"/>
                <w:color w:val="auto"/>
                <w:sz w:val="25"/>
                <w:szCs w:val="25"/>
              </w:rPr>
              <w:t xml:space="preserve">, hợp đồng vay tài sản </w:t>
            </w:r>
            <w:r w:rsidRPr="00A676A9">
              <w:rPr>
                <w:rFonts w:eastAsia="Times New Roman" w:cs="Times New Roman"/>
                <w:bCs/>
                <w:color w:val="auto"/>
                <w:sz w:val="25"/>
                <w:szCs w:val="25"/>
              </w:rPr>
              <w:t>không bắt buộc công chứng, chứng thực</w:t>
            </w:r>
            <w:r w:rsidRPr="00A676A9">
              <w:rPr>
                <w:rFonts w:eastAsia="Times New Roman" w:cs="Times New Roman"/>
                <w:color w:val="auto"/>
                <w:sz w:val="25"/>
                <w:szCs w:val="25"/>
              </w:rPr>
              <w:t xml:space="preserve"> (trừ trường hợp luật quy định khác hoặc có thỏa thuận).</w:t>
            </w:r>
          </w:p>
          <w:p w14:paraId="15628070" w14:textId="77777777" w:rsidR="00EE014C" w:rsidRPr="00A676A9" w:rsidRDefault="00EE014C" w:rsidP="00BA2002">
            <w:pPr>
              <w:spacing w:line="240" w:lineRule="auto"/>
              <w:rPr>
                <w:rFonts w:eastAsia="Times New Roman" w:cs="Times New Roman"/>
                <w:color w:val="auto"/>
                <w:sz w:val="25"/>
                <w:szCs w:val="25"/>
              </w:rPr>
            </w:pPr>
            <w:r w:rsidRPr="00A676A9">
              <w:rPr>
                <w:rFonts w:ascii="Segoe UI Symbol" w:eastAsia="Times New Roman" w:hAnsi="Segoe UI Symbol" w:cs="Segoe UI Symbol"/>
                <w:color w:val="auto"/>
                <w:sz w:val="25"/>
                <w:szCs w:val="25"/>
              </w:rPr>
              <w:t>➡️</w:t>
            </w:r>
            <w:r w:rsidRPr="00A676A9">
              <w:rPr>
                <w:rFonts w:eastAsia="Times New Roman" w:cs="Times New Roman"/>
                <w:color w:val="auto"/>
                <w:sz w:val="25"/>
                <w:szCs w:val="25"/>
              </w:rPr>
              <w:t xml:space="preserve"> Giấy vay tiền viết tay vẫn </w:t>
            </w:r>
            <w:r w:rsidRPr="00A676A9">
              <w:rPr>
                <w:rFonts w:eastAsia="Times New Roman" w:cs="Times New Roman"/>
                <w:bCs/>
                <w:color w:val="auto"/>
                <w:sz w:val="25"/>
                <w:szCs w:val="25"/>
              </w:rPr>
              <w:t>có giá trị pháp lý</w:t>
            </w:r>
            <w:r w:rsidRPr="00A676A9">
              <w:rPr>
                <w:rFonts w:eastAsia="Times New Roman" w:cs="Times New Roman"/>
                <w:color w:val="auto"/>
                <w:sz w:val="25"/>
                <w:szCs w:val="25"/>
              </w:rPr>
              <w:t xml:space="preserve"> nếu đủ điều kiện có hiệu lực của giao dịch dân sự (Điều 117 BLDS).</w:t>
            </w:r>
          </w:p>
          <w:p w14:paraId="7EE5F677"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 xml:space="preserve">Lưu ý: Nếu có “thế chấp sổ đỏ” bằng giấy viết tay thì </w:t>
            </w:r>
            <w:r w:rsidRPr="00A676A9">
              <w:rPr>
                <w:rFonts w:eastAsia="Times New Roman" w:cs="Times New Roman"/>
                <w:bCs/>
                <w:color w:val="auto"/>
                <w:sz w:val="25"/>
                <w:szCs w:val="25"/>
              </w:rPr>
              <w:t>phần thế chấp vô hiệu</w:t>
            </w:r>
            <w:r w:rsidRPr="00A676A9">
              <w:rPr>
                <w:rFonts w:eastAsia="Times New Roman" w:cs="Times New Roman"/>
                <w:color w:val="auto"/>
                <w:sz w:val="25"/>
                <w:szCs w:val="25"/>
              </w:rPr>
              <w:t xml:space="preserve">, nhưng </w:t>
            </w:r>
            <w:r w:rsidRPr="00A676A9">
              <w:rPr>
                <w:rFonts w:eastAsia="Times New Roman" w:cs="Times New Roman"/>
                <w:bCs/>
                <w:color w:val="auto"/>
                <w:sz w:val="25"/>
                <w:szCs w:val="25"/>
              </w:rPr>
              <w:t>hợp đồng vay tiền vẫn hợp pháp</w:t>
            </w:r>
            <w:r w:rsidRPr="00A676A9">
              <w:rPr>
                <w:rFonts w:eastAsia="Times New Roman" w:cs="Times New Roman"/>
                <w:color w:val="auto"/>
                <w:sz w:val="25"/>
                <w:szCs w:val="25"/>
              </w:rPr>
              <w:t>.</w:t>
            </w:r>
          </w:p>
        </w:tc>
      </w:tr>
      <w:tr w:rsidR="00EE014C" w:rsidRPr="00A676A9" w14:paraId="59220839" w14:textId="77777777" w:rsidTr="00EE014C">
        <w:tc>
          <w:tcPr>
            <w:tcW w:w="1005" w:type="dxa"/>
            <w:hideMark/>
          </w:tcPr>
          <w:p w14:paraId="7C011C4E" w14:textId="77777777" w:rsidR="00EE014C" w:rsidRPr="00A676A9" w:rsidRDefault="00EE014C" w:rsidP="00BA2002">
            <w:pPr>
              <w:spacing w:line="240" w:lineRule="auto"/>
              <w:jc w:val="center"/>
              <w:rPr>
                <w:rFonts w:eastAsia="Times New Roman" w:cs="Times New Roman"/>
                <w:color w:val="auto"/>
                <w:sz w:val="25"/>
                <w:szCs w:val="25"/>
              </w:rPr>
            </w:pPr>
            <w:r w:rsidRPr="00A676A9">
              <w:rPr>
                <w:rFonts w:eastAsia="Times New Roman" w:cs="Times New Roman"/>
                <w:b/>
                <w:bCs/>
                <w:color w:val="auto"/>
                <w:sz w:val="25"/>
                <w:szCs w:val="25"/>
              </w:rPr>
              <w:t>b)</w:t>
            </w:r>
          </w:p>
        </w:tc>
        <w:tc>
          <w:tcPr>
            <w:tcW w:w="2915" w:type="dxa"/>
            <w:hideMark/>
          </w:tcPr>
          <w:p w14:paraId="51A7E8C0" w14:textId="77777777" w:rsidR="00EE014C" w:rsidRPr="00A676A9" w:rsidRDefault="00EE014C" w:rsidP="00B15C79">
            <w:pPr>
              <w:spacing w:line="240" w:lineRule="auto"/>
              <w:rPr>
                <w:rFonts w:eastAsia="Times New Roman" w:cs="Times New Roman"/>
                <w:color w:val="auto"/>
                <w:sz w:val="25"/>
                <w:szCs w:val="25"/>
              </w:rPr>
            </w:pPr>
            <w:r w:rsidRPr="00A676A9">
              <w:rPr>
                <w:rFonts w:eastAsia="Times New Roman" w:cs="Times New Roman"/>
                <w:color w:val="auto"/>
                <w:sz w:val="25"/>
                <w:szCs w:val="25"/>
              </w:rPr>
              <w:t>Việc ông A không xuất hóa đơn giá trị gia tăng khi bán hàng là hành vi vi phạm pháp luật thuế.</w:t>
            </w:r>
          </w:p>
        </w:tc>
        <w:tc>
          <w:tcPr>
            <w:tcW w:w="823" w:type="dxa"/>
            <w:hideMark/>
          </w:tcPr>
          <w:p w14:paraId="3198F6E0" w14:textId="77777777" w:rsidR="00EE014C" w:rsidRPr="00A676A9" w:rsidRDefault="00EE014C" w:rsidP="00BA2002">
            <w:pPr>
              <w:spacing w:line="240" w:lineRule="auto"/>
              <w:jc w:val="center"/>
              <w:rPr>
                <w:rFonts w:eastAsia="Times New Roman" w:cs="Times New Roman"/>
                <w:color w:val="auto"/>
                <w:sz w:val="25"/>
                <w:szCs w:val="25"/>
              </w:rPr>
            </w:pPr>
            <w:r w:rsidRPr="00A676A9">
              <w:rPr>
                <w:rFonts w:eastAsia="Times New Roman" w:cs="Times New Roman"/>
                <w:color w:val="auto"/>
                <w:sz w:val="25"/>
                <w:szCs w:val="25"/>
              </w:rPr>
              <w:t xml:space="preserve"> </w:t>
            </w:r>
          </w:p>
          <w:p w14:paraId="5443C325" w14:textId="77777777" w:rsidR="00EE014C" w:rsidRPr="00A676A9" w:rsidRDefault="00EE014C" w:rsidP="00BA2002">
            <w:pPr>
              <w:spacing w:line="240" w:lineRule="auto"/>
              <w:jc w:val="center"/>
              <w:rPr>
                <w:rFonts w:eastAsia="Times New Roman" w:cs="Times New Roman"/>
                <w:color w:val="auto"/>
                <w:sz w:val="25"/>
                <w:szCs w:val="25"/>
              </w:rPr>
            </w:pPr>
          </w:p>
          <w:p w14:paraId="46A23F21" w14:textId="77777777" w:rsidR="00EE014C" w:rsidRPr="00A676A9" w:rsidRDefault="00EE014C" w:rsidP="00BA2002">
            <w:pPr>
              <w:spacing w:line="240" w:lineRule="auto"/>
              <w:jc w:val="center"/>
              <w:rPr>
                <w:rFonts w:eastAsia="Times New Roman" w:cs="Times New Roman"/>
                <w:color w:val="auto"/>
                <w:sz w:val="25"/>
                <w:szCs w:val="25"/>
              </w:rPr>
            </w:pPr>
          </w:p>
          <w:p w14:paraId="595CA2EA" w14:textId="77777777" w:rsidR="00EE014C" w:rsidRPr="00A676A9" w:rsidRDefault="00EE014C" w:rsidP="00BA2002">
            <w:pPr>
              <w:spacing w:line="240" w:lineRule="auto"/>
              <w:jc w:val="center"/>
              <w:rPr>
                <w:rFonts w:eastAsia="Times New Roman" w:cs="Times New Roman"/>
                <w:color w:val="auto"/>
                <w:sz w:val="25"/>
                <w:szCs w:val="25"/>
              </w:rPr>
            </w:pPr>
          </w:p>
          <w:p w14:paraId="51E2C140" w14:textId="77777777" w:rsidR="00EE014C" w:rsidRPr="00A676A9" w:rsidRDefault="00EE014C" w:rsidP="00BA2002">
            <w:pPr>
              <w:spacing w:line="240" w:lineRule="auto"/>
              <w:jc w:val="center"/>
              <w:rPr>
                <w:rFonts w:eastAsia="Times New Roman" w:cs="Times New Roman"/>
                <w:color w:val="auto"/>
                <w:sz w:val="25"/>
                <w:szCs w:val="25"/>
              </w:rPr>
            </w:pPr>
            <w:r w:rsidRPr="00A676A9">
              <w:rPr>
                <w:rFonts w:eastAsia="Times New Roman" w:cs="Times New Roman"/>
                <w:b/>
                <w:bCs/>
                <w:color w:val="auto"/>
                <w:sz w:val="25"/>
                <w:szCs w:val="25"/>
              </w:rPr>
              <w:t>Đúng</w:t>
            </w:r>
          </w:p>
        </w:tc>
        <w:tc>
          <w:tcPr>
            <w:tcW w:w="5332" w:type="dxa"/>
            <w:hideMark/>
          </w:tcPr>
          <w:p w14:paraId="031C90B7" w14:textId="77777777" w:rsidR="00EE014C" w:rsidRPr="00A676A9" w:rsidRDefault="00EE014C" w:rsidP="00BA2002">
            <w:pPr>
              <w:spacing w:line="240" w:lineRule="auto"/>
              <w:rPr>
                <w:rFonts w:eastAsia="Times New Roman" w:cs="Times New Roman"/>
                <w:b/>
                <w:bCs/>
                <w:color w:val="auto"/>
                <w:sz w:val="25"/>
                <w:szCs w:val="25"/>
              </w:rPr>
            </w:pPr>
            <w:r w:rsidRPr="00A676A9">
              <w:rPr>
                <w:rFonts w:eastAsia="Times New Roman" w:cs="Times New Roman"/>
                <w:b/>
                <w:bCs/>
                <w:color w:val="auto"/>
                <w:sz w:val="25"/>
                <w:szCs w:val="25"/>
              </w:rPr>
              <w:t xml:space="preserve">Nhận </w:t>
            </w:r>
            <w:r w:rsidR="00B15C79">
              <w:rPr>
                <w:rFonts w:eastAsia="Times New Roman" w:cs="Times New Roman"/>
                <w:b/>
                <w:bCs/>
                <w:color w:val="auto"/>
                <w:sz w:val="25"/>
                <w:szCs w:val="25"/>
              </w:rPr>
              <w:t xml:space="preserve">biết (Lớp 10 </w:t>
            </w:r>
            <w:r w:rsidRPr="00A676A9">
              <w:rPr>
                <w:rFonts w:eastAsia="Times New Roman" w:cs="Times New Roman"/>
                <w:b/>
                <w:bCs/>
                <w:color w:val="auto"/>
                <w:sz w:val="25"/>
                <w:szCs w:val="25"/>
              </w:rPr>
              <w:t xml:space="preserve">) </w:t>
            </w:r>
          </w:p>
          <w:p w14:paraId="79E8757F"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 xml:space="preserve">→ Theo </w:t>
            </w:r>
            <w:r w:rsidRPr="00A676A9">
              <w:rPr>
                <w:rFonts w:eastAsia="Times New Roman" w:cs="Times New Roman"/>
                <w:bCs/>
                <w:color w:val="auto"/>
                <w:sz w:val="25"/>
                <w:szCs w:val="25"/>
              </w:rPr>
              <w:t>Luật Quản lý thuế 2019 (Điều 90)</w:t>
            </w:r>
            <w:r w:rsidRPr="00A676A9">
              <w:rPr>
                <w:rFonts w:eastAsia="Times New Roman" w:cs="Times New Roman"/>
                <w:color w:val="auto"/>
                <w:sz w:val="25"/>
                <w:szCs w:val="25"/>
              </w:rPr>
              <w:t xml:space="preserve"> và Điều 4, điều 8 </w:t>
            </w:r>
            <w:r w:rsidRPr="00A676A9">
              <w:rPr>
                <w:rFonts w:eastAsia="Times New Roman" w:cs="Times New Roman"/>
                <w:bCs/>
                <w:color w:val="auto"/>
                <w:sz w:val="25"/>
                <w:szCs w:val="25"/>
              </w:rPr>
              <w:t>Nghị định 123/2020/NĐ-CP</w:t>
            </w:r>
            <w:r w:rsidRPr="00A676A9">
              <w:rPr>
                <w:rFonts w:eastAsia="Times New Roman" w:cs="Times New Roman"/>
                <w:color w:val="auto"/>
                <w:sz w:val="25"/>
                <w:szCs w:val="25"/>
              </w:rPr>
              <w:t xml:space="preserve">, người bán hàng hóa, cung cấp dịch vụ phải </w:t>
            </w:r>
            <w:r w:rsidRPr="00A676A9">
              <w:rPr>
                <w:rFonts w:eastAsia="Times New Roman" w:cs="Times New Roman"/>
                <w:bCs/>
                <w:color w:val="auto"/>
                <w:sz w:val="25"/>
                <w:szCs w:val="25"/>
              </w:rPr>
              <w:t>lập và giao hóa đơn</w:t>
            </w:r>
            <w:r w:rsidRPr="00A676A9">
              <w:rPr>
                <w:rFonts w:eastAsia="Times New Roman" w:cs="Times New Roman"/>
                <w:color w:val="auto"/>
                <w:sz w:val="25"/>
                <w:szCs w:val="25"/>
              </w:rPr>
              <w:t xml:space="preserve"> cho người mua.</w:t>
            </w:r>
          </w:p>
          <w:p w14:paraId="65F0921B" w14:textId="77777777" w:rsidR="00EE014C" w:rsidRPr="00A676A9" w:rsidRDefault="00EE014C" w:rsidP="00BA2002">
            <w:pPr>
              <w:spacing w:line="240" w:lineRule="auto"/>
              <w:rPr>
                <w:rFonts w:eastAsia="Times New Roman" w:cs="Times New Roman"/>
                <w:color w:val="auto"/>
                <w:sz w:val="25"/>
                <w:szCs w:val="25"/>
              </w:rPr>
            </w:pPr>
            <w:r w:rsidRPr="00A676A9">
              <w:rPr>
                <w:rFonts w:ascii="Segoe UI Symbol" w:eastAsia="Times New Roman" w:hAnsi="Segoe UI Symbol" w:cs="Segoe UI Symbol"/>
                <w:b/>
                <w:color w:val="auto"/>
                <w:sz w:val="25"/>
                <w:szCs w:val="25"/>
              </w:rPr>
              <w:t>➡️</w:t>
            </w:r>
            <w:r w:rsidRPr="00A676A9">
              <w:rPr>
                <w:rFonts w:eastAsia="Times New Roman" w:cs="Times New Roman"/>
                <w:color w:val="auto"/>
                <w:sz w:val="25"/>
                <w:szCs w:val="25"/>
              </w:rPr>
              <w:t xml:space="preserve"> Ông A không lập hóa đơn là </w:t>
            </w:r>
            <w:r w:rsidRPr="00A676A9">
              <w:rPr>
                <w:rFonts w:eastAsia="Times New Roman" w:cs="Times New Roman"/>
                <w:bCs/>
                <w:color w:val="auto"/>
                <w:sz w:val="25"/>
                <w:szCs w:val="25"/>
              </w:rPr>
              <w:t>vi phạm quy định về thuế</w:t>
            </w:r>
            <w:r w:rsidRPr="00A676A9">
              <w:rPr>
                <w:rFonts w:eastAsia="Times New Roman" w:cs="Times New Roman"/>
                <w:color w:val="auto"/>
                <w:sz w:val="25"/>
                <w:szCs w:val="25"/>
              </w:rPr>
              <w:t xml:space="preserve">, có thể bị xử phạt theo </w:t>
            </w:r>
            <w:r w:rsidRPr="00A676A9">
              <w:rPr>
                <w:rFonts w:eastAsia="Times New Roman" w:cs="Times New Roman"/>
                <w:bCs/>
                <w:color w:val="auto"/>
                <w:sz w:val="25"/>
                <w:szCs w:val="25"/>
              </w:rPr>
              <w:t>Nghị định 125/2020/NĐ-CP</w:t>
            </w:r>
            <w:r w:rsidRPr="00A676A9">
              <w:rPr>
                <w:rFonts w:eastAsia="Times New Roman" w:cs="Times New Roman"/>
                <w:color w:val="auto"/>
                <w:sz w:val="25"/>
                <w:szCs w:val="25"/>
              </w:rPr>
              <w:t xml:space="preserve">. Đây là hành vi </w:t>
            </w:r>
            <w:r w:rsidRPr="00A676A9">
              <w:rPr>
                <w:rFonts w:eastAsia="Times New Roman" w:cs="Times New Roman"/>
                <w:bCs/>
                <w:color w:val="auto"/>
                <w:sz w:val="25"/>
                <w:szCs w:val="25"/>
              </w:rPr>
              <w:t>vi phạm pháp luật kinh doanh</w:t>
            </w:r>
            <w:r w:rsidRPr="00A676A9">
              <w:rPr>
                <w:rFonts w:eastAsia="Times New Roman" w:cs="Times New Roman"/>
                <w:color w:val="auto"/>
                <w:sz w:val="25"/>
                <w:szCs w:val="25"/>
              </w:rPr>
              <w:t xml:space="preserve"> và </w:t>
            </w:r>
            <w:r w:rsidRPr="00A676A9">
              <w:rPr>
                <w:rFonts w:eastAsia="Times New Roman" w:cs="Times New Roman"/>
                <w:bCs/>
                <w:color w:val="auto"/>
                <w:sz w:val="25"/>
                <w:szCs w:val="25"/>
              </w:rPr>
              <w:t>có thể là trốn thuế</w:t>
            </w:r>
            <w:r w:rsidRPr="00A676A9">
              <w:rPr>
                <w:rFonts w:eastAsia="Times New Roman" w:cs="Times New Roman"/>
                <w:color w:val="auto"/>
                <w:sz w:val="25"/>
                <w:szCs w:val="25"/>
              </w:rPr>
              <w:t>.</w:t>
            </w:r>
          </w:p>
        </w:tc>
      </w:tr>
      <w:tr w:rsidR="00EE014C" w:rsidRPr="00A676A9" w14:paraId="2206ADEB" w14:textId="77777777" w:rsidTr="00EE014C">
        <w:tc>
          <w:tcPr>
            <w:tcW w:w="1005" w:type="dxa"/>
            <w:hideMark/>
          </w:tcPr>
          <w:p w14:paraId="09A25A90" w14:textId="77777777" w:rsidR="00EE014C" w:rsidRPr="00A676A9" w:rsidRDefault="00EE014C" w:rsidP="00BA2002">
            <w:pPr>
              <w:spacing w:line="240" w:lineRule="auto"/>
              <w:jc w:val="center"/>
              <w:rPr>
                <w:rFonts w:eastAsia="Times New Roman" w:cs="Times New Roman"/>
                <w:color w:val="auto"/>
                <w:sz w:val="25"/>
                <w:szCs w:val="25"/>
              </w:rPr>
            </w:pPr>
            <w:r w:rsidRPr="00A676A9">
              <w:rPr>
                <w:rFonts w:eastAsia="Times New Roman" w:cs="Times New Roman"/>
                <w:b/>
                <w:bCs/>
                <w:color w:val="auto"/>
                <w:sz w:val="25"/>
                <w:szCs w:val="25"/>
              </w:rPr>
              <w:t>c)</w:t>
            </w:r>
          </w:p>
        </w:tc>
        <w:tc>
          <w:tcPr>
            <w:tcW w:w="2915" w:type="dxa"/>
            <w:hideMark/>
          </w:tcPr>
          <w:p w14:paraId="3478F059"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Hành vi của bà B là đang thực hiện quyền hợp pháp của chủ nợ để bảo vệ tài sản của mình.</w:t>
            </w:r>
          </w:p>
        </w:tc>
        <w:tc>
          <w:tcPr>
            <w:tcW w:w="823" w:type="dxa"/>
            <w:hideMark/>
          </w:tcPr>
          <w:p w14:paraId="1EA95C5A" w14:textId="77777777" w:rsidR="00EE014C" w:rsidRPr="00A676A9" w:rsidRDefault="00EE014C" w:rsidP="00BA2002">
            <w:pPr>
              <w:spacing w:line="240" w:lineRule="auto"/>
              <w:jc w:val="center"/>
              <w:rPr>
                <w:rFonts w:eastAsia="Times New Roman" w:cs="Times New Roman"/>
                <w:color w:val="auto"/>
                <w:sz w:val="25"/>
                <w:szCs w:val="25"/>
              </w:rPr>
            </w:pPr>
          </w:p>
          <w:p w14:paraId="6248B040" w14:textId="77777777" w:rsidR="00EE014C" w:rsidRPr="00A676A9" w:rsidRDefault="00EE014C" w:rsidP="00BA2002">
            <w:pPr>
              <w:spacing w:line="240" w:lineRule="auto"/>
              <w:jc w:val="center"/>
              <w:rPr>
                <w:rFonts w:eastAsia="Times New Roman" w:cs="Times New Roman"/>
                <w:color w:val="auto"/>
                <w:sz w:val="25"/>
                <w:szCs w:val="25"/>
              </w:rPr>
            </w:pPr>
          </w:p>
          <w:p w14:paraId="199E7300" w14:textId="77777777" w:rsidR="00EE014C" w:rsidRPr="00A676A9" w:rsidRDefault="00EE014C" w:rsidP="00BA2002">
            <w:pPr>
              <w:spacing w:line="240" w:lineRule="auto"/>
              <w:jc w:val="center"/>
              <w:rPr>
                <w:rFonts w:eastAsia="Times New Roman" w:cs="Times New Roman"/>
                <w:color w:val="auto"/>
                <w:sz w:val="25"/>
                <w:szCs w:val="25"/>
              </w:rPr>
            </w:pPr>
          </w:p>
          <w:p w14:paraId="6EAE821E" w14:textId="77777777" w:rsidR="00EE014C" w:rsidRPr="00A676A9" w:rsidRDefault="00EE014C" w:rsidP="00BA2002">
            <w:pPr>
              <w:spacing w:line="240" w:lineRule="auto"/>
              <w:jc w:val="center"/>
              <w:rPr>
                <w:rFonts w:eastAsia="Times New Roman" w:cs="Times New Roman"/>
                <w:color w:val="auto"/>
                <w:sz w:val="25"/>
                <w:szCs w:val="25"/>
              </w:rPr>
            </w:pPr>
          </w:p>
          <w:p w14:paraId="37C29ECD" w14:textId="77777777" w:rsidR="00EE014C" w:rsidRPr="00A676A9" w:rsidRDefault="00EE014C" w:rsidP="00BA2002">
            <w:pPr>
              <w:spacing w:line="240" w:lineRule="auto"/>
              <w:jc w:val="center"/>
              <w:rPr>
                <w:rFonts w:eastAsia="Times New Roman" w:cs="Times New Roman"/>
                <w:color w:val="auto"/>
                <w:sz w:val="25"/>
                <w:szCs w:val="25"/>
              </w:rPr>
            </w:pPr>
            <w:r w:rsidRPr="00A676A9">
              <w:rPr>
                <w:rFonts w:eastAsia="Times New Roman" w:cs="Times New Roman"/>
                <w:color w:val="auto"/>
                <w:sz w:val="25"/>
                <w:szCs w:val="25"/>
              </w:rPr>
              <w:t xml:space="preserve"> </w:t>
            </w:r>
            <w:r w:rsidRPr="00A676A9">
              <w:rPr>
                <w:rFonts w:eastAsia="Times New Roman" w:cs="Times New Roman"/>
                <w:b/>
                <w:bCs/>
                <w:color w:val="auto"/>
                <w:sz w:val="25"/>
                <w:szCs w:val="25"/>
              </w:rPr>
              <w:t>Sai</w:t>
            </w:r>
          </w:p>
        </w:tc>
        <w:tc>
          <w:tcPr>
            <w:tcW w:w="5332" w:type="dxa"/>
            <w:hideMark/>
          </w:tcPr>
          <w:p w14:paraId="4052F983" w14:textId="77777777" w:rsidR="00EE014C" w:rsidRPr="00A676A9" w:rsidRDefault="00EE014C" w:rsidP="00BA2002">
            <w:pPr>
              <w:spacing w:line="240" w:lineRule="auto"/>
              <w:rPr>
                <w:rFonts w:eastAsia="Times New Roman" w:cs="Times New Roman"/>
                <w:b/>
                <w:bCs/>
                <w:color w:val="auto"/>
                <w:sz w:val="25"/>
                <w:szCs w:val="25"/>
              </w:rPr>
            </w:pPr>
            <w:r w:rsidRPr="00A676A9">
              <w:rPr>
                <w:rFonts w:eastAsia="Times New Roman" w:cs="Times New Roman"/>
                <w:b/>
                <w:bCs/>
                <w:color w:val="auto"/>
                <w:sz w:val="25"/>
                <w:szCs w:val="25"/>
              </w:rPr>
              <w:t>Vận dụng (Lớp 12)</w:t>
            </w:r>
          </w:p>
          <w:p w14:paraId="4A3AE4AA" w14:textId="77777777" w:rsidR="00EE014C" w:rsidRPr="00A676A9" w:rsidRDefault="00EE014C" w:rsidP="00BA2002">
            <w:pPr>
              <w:spacing w:line="240" w:lineRule="auto"/>
              <w:rPr>
                <w:rFonts w:eastAsia="Times New Roman" w:cs="Times New Roman"/>
                <w:b/>
                <w:color w:val="auto"/>
                <w:sz w:val="25"/>
                <w:szCs w:val="25"/>
              </w:rPr>
            </w:pPr>
            <w:r w:rsidRPr="00A676A9">
              <w:rPr>
                <w:rFonts w:eastAsia="Times New Roman" w:cs="Times New Roman"/>
                <w:color w:val="auto"/>
                <w:sz w:val="25"/>
                <w:szCs w:val="25"/>
              </w:rPr>
              <w:t xml:space="preserve">→ Theo </w:t>
            </w:r>
            <w:r w:rsidRPr="00A676A9">
              <w:rPr>
                <w:rFonts w:eastAsia="Times New Roman" w:cs="Times New Roman"/>
                <w:bCs/>
                <w:color w:val="auto"/>
                <w:sz w:val="25"/>
                <w:szCs w:val="25"/>
              </w:rPr>
              <w:t xml:space="preserve">Điều 163–165 BLDS 2015 về tài sản, về quyền sở hữu, về thực hiện nghĩa vụ trả tài sản </w:t>
            </w:r>
            <w:r w:rsidRPr="00A676A9">
              <w:rPr>
                <w:rFonts w:eastAsia="Times New Roman" w:cs="Times New Roman"/>
                <w:color w:val="auto"/>
                <w:sz w:val="25"/>
                <w:szCs w:val="25"/>
              </w:rPr>
              <w:t xml:space="preserve">, chủ nợ </w:t>
            </w:r>
            <w:r w:rsidRPr="00A676A9">
              <w:rPr>
                <w:rFonts w:eastAsia="Times New Roman" w:cs="Times New Roman"/>
                <w:bCs/>
                <w:color w:val="auto"/>
                <w:sz w:val="25"/>
                <w:szCs w:val="25"/>
              </w:rPr>
              <w:t>không có quyền tự ý cưỡng chế</w:t>
            </w:r>
            <w:r w:rsidRPr="00A676A9">
              <w:rPr>
                <w:rFonts w:eastAsia="Times New Roman" w:cs="Times New Roman"/>
                <w:color w:val="auto"/>
                <w:sz w:val="25"/>
                <w:szCs w:val="25"/>
              </w:rPr>
              <w:t xml:space="preserve"> tài sản của con nợ.</w:t>
            </w:r>
            <w:r w:rsidRPr="00A676A9">
              <w:rPr>
                <w:rFonts w:cs="Times New Roman"/>
                <w:color w:val="auto"/>
                <w:sz w:val="25"/>
                <w:szCs w:val="25"/>
              </w:rPr>
              <w:t xml:space="preserve"> Việc </w:t>
            </w:r>
            <w:r w:rsidRPr="00A676A9">
              <w:rPr>
                <w:rStyle w:val="Strong"/>
                <w:rFonts w:cs="Times New Roman"/>
                <w:b w:val="0"/>
                <w:color w:val="auto"/>
                <w:sz w:val="25"/>
                <w:szCs w:val="25"/>
              </w:rPr>
              <w:t>cưỡng chế thi hành án dân sự</w:t>
            </w:r>
            <w:r w:rsidRPr="00A676A9">
              <w:rPr>
                <w:rFonts w:cs="Times New Roman"/>
                <w:b/>
                <w:color w:val="auto"/>
                <w:sz w:val="25"/>
                <w:szCs w:val="25"/>
              </w:rPr>
              <w:t xml:space="preserve"> </w:t>
            </w:r>
            <w:r w:rsidRPr="00A676A9">
              <w:rPr>
                <w:rFonts w:cs="Times New Roman"/>
                <w:color w:val="auto"/>
                <w:sz w:val="25"/>
                <w:szCs w:val="25"/>
              </w:rPr>
              <w:t>chỉ được thực hiện</w:t>
            </w:r>
            <w:r w:rsidRPr="00A676A9">
              <w:rPr>
                <w:rFonts w:cs="Times New Roman"/>
                <w:b/>
                <w:color w:val="auto"/>
                <w:sz w:val="25"/>
                <w:szCs w:val="25"/>
              </w:rPr>
              <w:t xml:space="preserve"> </w:t>
            </w:r>
            <w:r w:rsidRPr="00A676A9">
              <w:rPr>
                <w:rStyle w:val="Strong"/>
                <w:rFonts w:cs="Times New Roman"/>
                <w:b w:val="0"/>
                <w:color w:val="auto"/>
                <w:sz w:val="25"/>
                <w:szCs w:val="25"/>
              </w:rPr>
              <w:t>theo bản án, quyết định có hiệu lực pháp luật</w:t>
            </w:r>
            <w:r w:rsidRPr="00A676A9">
              <w:rPr>
                <w:rFonts w:cs="Times New Roman"/>
                <w:b/>
                <w:color w:val="auto"/>
                <w:sz w:val="25"/>
                <w:szCs w:val="25"/>
              </w:rPr>
              <w:t xml:space="preserve"> </w:t>
            </w:r>
            <w:r w:rsidRPr="00A676A9">
              <w:rPr>
                <w:rFonts w:cs="Times New Roman"/>
                <w:color w:val="auto"/>
                <w:sz w:val="25"/>
                <w:szCs w:val="25"/>
              </w:rPr>
              <w:t xml:space="preserve">và </w:t>
            </w:r>
            <w:r w:rsidRPr="00A676A9">
              <w:rPr>
                <w:rStyle w:val="Strong"/>
                <w:rFonts w:cs="Times New Roman"/>
                <w:b w:val="0"/>
                <w:color w:val="auto"/>
                <w:sz w:val="25"/>
                <w:szCs w:val="25"/>
              </w:rPr>
              <w:t>do cơ quan thi hành án dân sự thực hiện.</w:t>
            </w:r>
          </w:p>
          <w:p w14:paraId="506331F0" w14:textId="77777777" w:rsidR="00EE014C" w:rsidRPr="00A676A9" w:rsidRDefault="00EE014C" w:rsidP="00BA2002">
            <w:pPr>
              <w:spacing w:line="240" w:lineRule="auto"/>
              <w:rPr>
                <w:rFonts w:eastAsia="Times New Roman" w:cs="Times New Roman"/>
                <w:color w:val="auto"/>
                <w:sz w:val="25"/>
                <w:szCs w:val="25"/>
              </w:rPr>
            </w:pPr>
            <w:r w:rsidRPr="00A676A9">
              <w:rPr>
                <w:rFonts w:ascii="Segoe UI Symbol" w:eastAsia="Times New Roman" w:hAnsi="Segoe UI Symbol" w:cs="Segoe UI Symbol"/>
                <w:color w:val="auto"/>
                <w:sz w:val="25"/>
                <w:szCs w:val="25"/>
              </w:rPr>
              <w:t>➡️</w:t>
            </w:r>
            <w:r w:rsidRPr="00A676A9">
              <w:rPr>
                <w:rFonts w:eastAsia="Times New Roman" w:cs="Times New Roman"/>
                <w:color w:val="auto"/>
                <w:sz w:val="25"/>
                <w:szCs w:val="25"/>
              </w:rPr>
              <w:t xml:space="preserve"> Hành vi “khóa cửa, niêm phong kho hàng” của bà B là </w:t>
            </w:r>
            <w:r w:rsidRPr="00A676A9">
              <w:rPr>
                <w:rFonts w:eastAsia="Times New Roman" w:cs="Times New Roman"/>
                <w:bCs/>
                <w:color w:val="auto"/>
                <w:sz w:val="25"/>
                <w:szCs w:val="25"/>
              </w:rPr>
              <w:t>xâm phạm quyền sở hữu và quyền kinh doanh</w:t>
            </w:r>
            <w:r w:rsidRPr="00A676A9">
              <w:rPr>
                <w:rFonts w:eastAsia="Times New Roman" w:cs="Times New Roman"/>
                <w:color w:val="auto"/>
                <w:sz w:val="25"/>
                <w:szCs w:val="25"/>
              </w:rPr>
              <w:t xml:space="preserve"> hợp pháp của ông A.</w:t>
            </w:r>
          </w:p>
          <w:p w14:paraId="087F9869"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 xml:space="preserve"> Cách xử lý đúng: bà B phải </w:t>
            </w:r>
            <w:r w:rsidRPr="00A676A9">
              <w:rPr>
                <w:rFonts w:eastAsia="Times New Roman" w:cs="Times New Roman"/>
                <w:bCs/>
                <w:color w:val="auto"/>
                <w:sz w:val="25"/>
                <w:szCs w:val="25"/>
              </w:rPr>
              <w:t>khởi kiện ra Tòa án</w:t>
            </w:r>
            <w:r w:rsidRPr="00A676A9">
              <w:rPr>
                <w:rFonts w:eastAsia="Times New Roman" w:cs="Times New Roman"/>
                <w:color w:val="auto"/>
                <w:sz w:val="25"/>
                <w:szCs w:val="25"/>
              </w:rPr>
              <w:t xml:space="preserve"> hoặc đề nghị áp dụng </w:t>
            </w:r>
            <w:r w:rsidRPr="00A676A9">
              <w:rPr>
                <w:rFonts w:eastAsia="Times New Roman" w:cs="Times New Roman"/>
                <w:bCs/>
                <w:color w:val="auto"/>
                <w:sz w:val="25"/>
                <w:szCs w:val="25"/>
              </w:rPr>
              <w:t>biện pháp khẩn</w:t>
            </w:r>
            <w:r w:rsidRPr="00A676A9">
              <w:rPr>
                <w:rFonts w:eastAsia="Times New Roman" w:cs="Times New Roman"/>
                <w:b/>
                <w:bCs/>
                <w:color w:val="auto"/>
                <w:sz w:val="25"/>
                <w:szCs w:val="25"/>
              </w:rPr>
              <w:t xml:space="preserve"> </w:t>
            </w:r>
            <w:r w:rsidRPr="00A676A9">
              <w:rPr>
                <w:rFonts w:eastAsia="Times New Roman" w:cs="Times New Roman"/>
                <w:bCs/>
                <w:color w:val="auto"/>
                <w:sz w:val="25"/>
                <w:szCs w:val="25"/>
              </w:rPr>
              <w:t>cấp tạm thời</w:t>
            </w:r>
            <w:r w:rsidRPr="00A676A9">
              <w:rPr>
                <w:rFonts w:eastAsia="Times New Roman" w:cs="Times New Roman"/>
                <w:color w:val="auto"/>
                <w:sz w:val="25"/>
                <w:szCs w:val="25"/>
              </w:rPr>
              <w:t xml:space="preserve"> nếu có nguy cơ tẩu tán tài sản.</w:t>
            </w:r>
          </w:p>
        </w:tc>
      </w:tr>
      <w:tr w:rsidR="00EE014C" w:rsidRPr="00A676A9" w14:paraId="006BB0DD" w14:textId="77777777" w:rsidTr="00EE014C">
        <w:tc>
          <w:tcPr>
            <w:tcW w:w="1005" w:type="dxa"/>
            <w:hideMark/>
          </w:tcPr>
          <w:p w14:paraId="754AC591" w14:textId="77777777" w:rsidR="00EE014C" w:rsidRPr="00A676A9" w:rsidRDefault="00EE014C" w:rsidP="00BA2002">
            <w:pPr>
              <w:spacing w:line="240" w:lineRule="auto"/>
              <w:jc w:val="center"/>
              <w:rPr>
                <w:rFonts w:eastAsia="Times New Roman" w:cs="Times New Roman"/>
                <w:color w:val="auto"/>
                <w:sz w:val="25"/>
                <w:szCs w:val="25"/>
              </w:rPr>
            </w:pPr>
            <w:r w:rsidRPr="00A676A9">
              <w:rPr>
                <w:rFonts w:eastAsia="Times New Roman" w:cs="Times New Roman"/>
                <w:b/>
                <w:bCs/>
                <w:color w:val="auto"/>
                <w:sz w:val="25"/>
                <w:szCs w:val="25"/>
              </w:rPr>
              <w:lastRenderedPageBreak/>
              <w:t>d)</w:t>
            </w:r>
          </w:p>
        </w:tc>
        <w:tc>
          <w:tcPr>
            <w:tcW w:w="2915" w:type="dxa"/>
            <w:hideMark/>
          </w:tcPr>
          <w:p w14:paraId="508A4A87"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Bà B phải chịu trách nhiệm bồi thường đối với số xi măng bị hỏng trong kho hàng của ông A.</w:t>
            </w:r>
          </w:p>
        </w:tc>
        <w:tc>
          <w:tcPr>
            <w:tcW w:w="823" w:type="dxa"/>
            <w:hideMark/>
          </w:tcPr>
          <w:p w14:paraId="645A0AD0" w14:textId="77777777" w:rsidR="00EE014C" w:rsidRPr="00A676A9" w:rsidRDefault="00EE014C" w:rsidP="00BA2002">
            <w:pPr>
              <w:spacing w:line="240" w:lineRule="auto"/>
              <w:jc w:val="center"/>
              <w:rPr>
                <w:rFonts w:eastAsia="Times New Roman" w:cs="Times New Roman"/>
                <w:b/>
                <w:bCs/>
                <w:color w:val="auto"/>
                <w:sz w:val="25"/>
                <w:szCs w:val="25"/>
              </w:rPr>
            </w:pPr>
          </w:p>
          <w:p w14:paraId="6D5DAB5F" w14:textId="77777777" w:rsidR="00EE014C" w:rsidRPr="00A676A9" w:rsidRDefault="00EE014C" w:rsidP="00BA2002">
            <w:pPr>
              <w:spacing w:line="240" w:lineRule="auto"/>
              <w:jc w:val="center"/>
              <w:rPr>
                <w:rFonts w:eastAsia="Times New Roman" w:cs="Times New Roman"/>
                <w:b/>
                <w:bCs/>
                <w:color w:val="auto"/>
                <w:sz w:val="25"/>
                <w:szCs w:val="25"/>
              </w:rPr>
            </w:pPr>
          </w:p>
          <w:p w14:paraId="3D84453C" w14:textId="77777777" w:rsidR="00EE014C" w:rsidRPr="00A676A9" w:rsidRDefault="00EE014C" w:rsidP="00BA2002">
            <w:pPr>
              <w:spacing w:line="240" w:lineRule="auto"/>
              <w:jc w:val="center"/>
              <w:rPr>
                <w:rFonts w:eastAsia="Times New Roman" w:cs="Times New Roman"/>
                <w:b/>
                <w:bCs/>
                <w:color w:val="auto"/>
                <w:sz w:val="25"/>
                <w:szCs w:val="25"/>
              </w:rPr>
            </w:pPr>
          </w:p>
          <w:p w14:paraId="1660F407" w14:textId="77777777" w:rsidR="00EE014C" w:rsidRPr="00A676A9" w:rsidRDefault="00EE014C" w:rsidP="00BA2002">
            <w:pPr>
              <w:spacing w:line="240" w:lineRule="auto"/>
              <w:jc w:val="center"/>
              <w:rPr>
                <w:rFonts w:eastAsia="Times New Roman" w:cs="Times New Roman"/>
                <w:color w:val="auto"/>
                <w:sz w:val="25"/>
                <w:szCs w:val="25"/>
              </w:rPr>
            </w:pPr>
            <w:r w:rsidRPr="00A676A9">
              <w:rPr>
                <w:rFonts w:eastAsia="Times New Roman" w:cs="Times New Roman"/>
                <w:b/>
                <w:bCs/>
                <w:color w:val="auto"/>
                <w:sz w:val="25"/>
                <w:szCs w:val="25"/>
              </w:rPr>
              <w:t>Đúng</w:t>
            </w:r>
          </w:p>
        </w:tc>
        <w:tc>
          <w:tcPr>
            <w:tcW w:w="5332" w:type="dxa"/>
            <w:hideMark/>
          </w:tcPr>
          <w:p w14:paraId="207E733B" w14:textId="77777777" w:rsidR="00EE014C" w:rsidRPr="00A676A9" w:rsidRDefault="00EE014C" w:rsidP="00BA2002">
            <w:pPr>
              <w:spacing w:line="240" w:lineRule="auto"/>
              <w:rPr>
                <w:rFonts w:eastAsia="Times New Roman" w:cs="Times New Roman"/>
                <w:b/>
                <w:bCs/>
                <w:color w:val="auto"/>
                <w:sz w:val="25"/>
                <w:szCs w:val="25"/>
              </w:rPr>
            </w:pPr>
            <w:r w:rsidRPr="00A676A9">
              <w:rPr>
                <w:rFonts w:eastAsia="Times New Roman" w:cs="Times New Roman"/>
                <w:b/>
                <w:bCs/>
                <w:color w:val="auto"/>
                <w:sz w:val="25"/>
                <w:szCs w:val="25"/>
              </w:rPr>
              <w:t>Vận dụng cao (Lớp 12)</w:t>
            </w:r>
          </w:p>
          <w:p w14:paraId="2E176B3D"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 xml:space="preserve">→ Theo </w:t>
            </w:r>
            <w:r w:rsidRPr="00A676A9">
              <w:rPr>
                <w:rFonts w:eastAsia="Times New Roman" w:cs="Times New Roman"/>
                <w:bCs/>
                <w:color w:val="auto"/>
                <w:sz w:val="25"/>
                <w:szCs w:val="25"/>
              </w:rPr>
              <w:t>Điều 584, 585 BLDS 2015</w:t>
            </w:r>
            <w:r w:rsidRPr="00A676A9">
              <w:rPr>
                <w:rFonts w:eastAsia="Times New Roman" w:cs="Times New Roman"/>
                <w:color w:val="auto"/>
                <w:sz w:val="25"/>
                <w:szCs w:val="25"/>
              </w:rPr>
              <w:t xml:space="preserve">, người nào </w:t>
            </w:r>
            <w:r w:rsidRPr="00A676A9">
              <w:rPr>
                <w:rFonts w:eastAsia="Times New Roman" w:cs="Times New Roman"/>
                <w:bCs/>
                <w:color w:val="auto"/>
                <w:sz w:val="25"/>
                <w:szCs w:val="25"/>
              </w:rPr>
              <w:t>có hành vi trái pháp luật xâm phạm tài sản của người khác</w:t>
            </w:r>
            <w:r w:rsidRPr="00A676A9">
              <w:rPr>
                <w:rFonts w:eastAsia="Times New Roman" w:cs="Times New Roman"/>
                <w:color w:val="auto"/>
                <w:sz w:val="25"/>
                <w:szCs w:val="25"/>
              </w:rPr>
              <w:t xml:space="preserve"> gây thiệt hại thì phải </w:t>
            </w:r>
            <w:r w:rsidRPr="00A676A9">
              <w:rPr>
                <w:rFonts w:eastAsia="Times New Roman" w:cs="Times New Roman"/>
                <w:bCs/>
                <w:color w:val="auto"/>
                <w:sz w:val="25"/>
                <w:szCs w:val="25"/>
              </w:rPr>
              <w:t>bồi thườn</w:t>
            </w:r>
            <w:r w:rsidRPr="00A676A9">
              <w:rPr>
                <w:rFonts w:eastAsia="Times New Roman" w:cs="Times New Roman"/>
                <w:b/>
                <w:bCs/>
                <w:color w:val="auto"/>
                <w:sz w:val="25"/>
                <w:szCs w:val="25"/>
              </w:rPr>
              <w:t>g</w:t>
            </w:r>
            <w:r w:rsidRPr="00A676A9">
              <w:rPr>
                <w:rFonts w:eastAsia="Times New Roman" w:cs="Times New Roman"/>
                <w:color w:val="auto"/>
                <w:sz w:val="25"/>
                <w:szCs w:val="25"/>
              </w:rPr>
              <w:t>.</w:t>
            </w:r>
          </w:p>
          <w:p w14:paraId="5379BD9A" w14:textId="77777777" w:rsidR="00EE014C" w:rsidRPr="00A676A9" w:rsidRDefault="00EE014C" w:rsidP="00BA2002">
            <w:pPr>
              <w:spacing w:line="240" w:lineRule="auto"/>
              <w:rPr>
                <w:rFonts w:eastAsia="Times New Roman" w:cs="Times New Roman"/>
                <w:color w:val="auto"/>
                <w:sz w:val="25"/>
                <w:szCs w:val="25"/>
              </w:rPr>
            </w:pPr>
            <w:r w:rsidRPr="00A676A9">
              <w:rPr>
                <w:rFonts w:ascii="Segoe UI Symbol" w:eastAsia="Times New Roman" w:hAnsi="Segoe UI Symbol" w:cs="Segoe UI Symbol"/>
                <w:color w:val="auto"/>
                <w:sz w:val="25"/>
                <w:szCs w:val="25"/>
              </w:rPr>
              <w:t>➡️</w:t>
            </w:r>
            <w:r w:rsidRPr="00A676A9">
              <w:rPr>
                <w:rFonts w:eastAsia="Times New Roman" w:cs="Times New Roman"/>
                <w:color w:val="auto"/>
                <w:sz w:val="25"/>
                <w:szCs w:val="25"/>
              </w:rPr>
              <w:t xml:space="preserve"> Việc bà B </w:t>
            </w:r>
            <w:r w:rsidRPr="00A676A9">
              <w:rPr>
                <w:rFonts w:eastAsia="Times New Roman" w:cs="Times New Roman"/>
                <w:bCs/>
                <w:color w:val="auto"/>
                <w:sz w:val="25"/>
                <w:szCs w:val="25"/>
              </w:rPr>
              <w:t>niêm phong kho hàng trái phép</w:t>
            </w:r>
            <w:r w:rsidRPr="00A676A9">
              <w:rPr>
                <w:rFonts w:eastAsia="Times New Roman" w:cs="Times New Roman"/>
                <w:color w:val="auto"/>
                <w:sz w:val="25"/>
                <w:szCs w:val="25"/>
              </w:rPr>
              <w:t xml:space="preserve"> dẫn đến </w:t>
            </w:r>
            <w:r w:rsidRPr="00A676A9">
              <w:rPr>
                <w:rFonts w:eastAsia="Times New Roman" w:cs="Times New Roman"/>
                <w:bCs/>
                <w:color w:val="auto"/>
                <w:sz w:val="25"/>
                <w:szCs w:val="25"/>
              </w:rPr>
              <w:t>xi măng bị hư hỏng</w:t>
            </w:r>
            <w:r w:rsidRPr="00A676A9">
              <w:rPr>
                <w:rFonts w:eastAsia="Times New Roman" w:cs="Times New Roman"/>
                <w:color w:val="auto"/>
                <w:sz w:val="25"/>
                <w:szCs w:val="25"/>
              </w:rPr>
              <w:t xml:space="preserve"> là hành vi </w:t>
            </w:r>
            <w:r w:rsidRPr="00A676A9">
              <w:rPr>
                <w:rFonts w:eastAsia="Times New Roman" w:cs="Times New Roman"/>
                <w:bCs/>
                <w:color w:val="auto"/>
                <w:sz w:val="25"/>
                <w:szCs w:val="25"/>
              </w:rPr>
              <w:t>gây thiệt hại trực tiếp</w:t>
            </w:r>
            <w:r w:rsidRPr="00A676A9">
              <w:rPr>
                <w:rFonts w:eastAsia="Times New Roman" w:cs="Times New Roman"/>
                <w:color w:val="auto"/>
                <w:sz w:val="25"/>
                <w:szCs w:val="25"/>
              </w:rPr>
              <w:t xml:space="preserve"> → phải </w:t>
            </w:r>
            <w:r w:rsidRPr="00A676A9">
              <w:rPr>
                <w:rFonts w:eastAsia="Times New Roman" w:cs="Times New Roman"/>
                <w:bCs/>
                <w:color w:val="auto"/>
                <w:sz w:val="25"/>
                <w:szCs w:val="25"/>
              </w:rPr>
              <w:t>bồi thường toàn bộ thiệt hại</w:t>
            </w:r>
            <w:r w:rsidRPr="00A676A9">
              <w:rPr>
                <w:rFonts w:eastAsia="Times New Roman" w:cs="Times New Roman"/>
                <w:color w:val="auto"/>
                <w:sz w:val="25"/>
                <w:szCs w:val="25"/>
              </w:rPr>
              <w:t xml:space="preserve"> cho ông A.</w:t>
            </w:r>
          </w:p>
        </w:tc>
      </w:tr>
    </w:tbl>
    <w:p w14:paraId="3E6CC1B0" w14:textId="77777777" w:rsidR="00EE014C" w:rsidRPr="00A676A9" w:rsidRDefault="00EE014C" w:rsidP="00EE014C">
      <w:pPr>
        <w:tabs>
          <w:tab w:val="left" w:pos="900"/>
          <w:tab w:val="left" w:pos="2700"/>
          <w:tab w:val="left" w:pos="5400"/>
          <w:tab w:val="left" w:pos="8100"/>
        </w:tabs>
        <w:spacing w:line="240" w:lineRule="auto"/>
        <w:rPr>
          <w:rFonts w:cs="Times New Roman"/>
          <w:b/>
          <w:bCs/>
          <w:color w:val="auto"/>
          <w:sz w:val="25"/>
          <w:szCs w:val="25"/>
        </w:rPr>
      </w:pPr>
    </w:p>
    <w:tbl>
      <w:tblPr>
        <w:tblStyle w:val="TableGrid"/>
        <w:tblW w:w="10075" w:type="dxa"/>
        <w:tblLook w:val="04A0" w:firstRow="1" w:lastRow="0" w:firstColumn="1" w:lastColumn="0" w:noHBand="0" w:noVBand="1"/>
      </w:tblPr>
      <w:tblGrid>
        <w:gridCol w:w="1075"/>
        <w:gridCol w:w="2880"/>
        <w:gridCol w:w="818"/>
        <w:gridCol w:w="5302"/>
      </w:tblGrid>
      <w:tr w:rsidR="00A676A9" w:rsidRPr="00A676A9" w14:paraId="5A5CA08A" w14:textId="77777777" w:rsidTr="00EE014C">
        <w:tc>
          <w:tcPr>
            <w:tcW w:w="1075" w:type="dxa"/>
            <w:hideMark/>
          </w:tcPr>
          <w:p w14:paraId="6D4F47A4" w14:textId="77777777" w:rsidR="00EE014C" w:rsidRPr="00A676A9" w:rsidRDefault="00EE014C" w:rsidP="00BA2002">
            <w:pPr>
              <w:spacing w:line="240" w:lineRule="auto"/>
              <w:jc w:val="center"/>
              <w:rPr>
                <w:rFonts w:eastAsia="Times New Roman" w:cs="Times New Roman"/>
                <w:b/>
                <w:bCs/>
                <w:color w:val="auto"/>
                <w:sz w:val="25"/>
                <w:szCs w:val="25"/>
              </w:rPr>
            </w:pPr>
            <w:r w:rsidRPr="00A676A9">
              <w:rPr>
                <w:rFonts w:eastAsia="Times New Roman" w:cs="Times New Roman"/>
                <w:b/>
                <w:bCs/>
                <w:color w:val="auto"/>
                <w:sz w:val="25"/>
                <w:szCs w:val="25"/>
              </w:rPr>
              <w:t>Câu 2</w:t>
            </w:r>
          </w:p>
        </w:tc>
        <w:tc>
          <w:tcPr>
            <w:tcW w:w="2880" w:type="dxa"/>
            <w:hideMark/>
          </w:tcPr>
          <w:p w14:paraId="157C478E" w14:textId="77777777" w:rsidR="00EE014C" w:rsidRPr="00A676A9" w:rsidRDefault="00EE014C" w:rsidP="00BA2002">
            <w:pPr>
              <w:spacing w:line="240" w:lineRule="auto"/>
              <w:jc w:val="center"/>
              <w:rPr>
                <w:rFonts w:eastAsia="Times New Roman" w:cs="Times New Roman"/>
                <w:b/>
                <w:bCs/>
                <w:color w:val="auto"/>
                <w:sz w:val="25"/>
                <w:szCs w:val="25"/>
              </w:rPr>
            </w:pPr>
            <w:r w:rsidRPr="00A676A9">
              <w:rPr>
                <w:rFonts w:eastAsia="Times New Roman" w:cs="Times New Roman"/>
                <w:b/>
                <w:bCs/>
                <w:color w:val="auto"/>
                <w:sz w:val="25"/>
                <w:szCs w:val="25"/>
              </w:rPr>
              <w:t>Nhận định</w:t>
            </w:r>
          </w:p>
        </w:tc>
        <w:tc>
          <w:tcPr>
            <w:tcW w:w="818" w:type="dxa"/>
            <w:hideMark/>
          </w:tcPr>
          <w:p w14:paraId="5BD1D87E" w14:textId="77777777" w:rsidR="00EE014C" w:rsidRPr="00A676A9" w:rsidRDefault="00EE014C" w:rsidP="00BA2002">
            <w:pPr>
              <w:spacing w:line="240" w:lineRule="auto"/>
              <w:jc w:val="center"/>
              <w:rPr>
                <w:rFonts w:eastAsia="Times New Roman" w:cs="Times New Roman"/>
                <w:b/>
                <w:bCs/>
                <w:color w:val="auto"/>
                <w:sz w:val="25"/>
                <w:szCs w:val="25"/>
              </w:rPr>
            </w:pPr>
            <w:r w:rsidRPr="00A676A9">
              <w:rPr>
                <w:rFonts w:eastAsia="Times New Roman" w:cs="Times New Roman"/>
                <w:b/>
                <w:bCs/>
                <w:color w:val="auto"/>
                <w:sz w:val="25"/>
                <w:szCs w:val="25"/>
              </w:rPr>
              <w:t>Đáp án</w:t>
            </w:r>
          </w:p>
        </w:tc>
        <w:tc>
          <w:tcPr>
            <w:tcW w:w="5302" w:type="dxa"/>
            <w:hideMark/>
          </w:tcPr>
          <w:p w14:paraId="1C6B45AC" w14:textId="77777777" w:rsidR="00EE014C" w:rsidRPr="00A676A9" w:rsidRDefault="00EE014C" w:rsidP="00BA2002">
            <w:pPr>
              <w:spacing w:line="240" w:lineRule="auto"/>
              <w:jc w:val="center"/>
              <w:rPr>
                <w:rFonts w:eastAsia="Times New Roman" w:cs="Times New Roman"/>
                <w:b/>
                <w:bCs/>
                <w:color w:val="auto"/>
                <w:sz w:val="25"/>
                <w:szCs w:val="25"/>
              </w:rPr>
            </w:pPr>
            <w:r w:rsidRPr="00A676A9">
              <w:rPr>
                <w:rFonts w:eastAsia="Times New Roman" w:cs="Times New Roman"/>
                <w:b/>
                <w:bCs/>
                <w:color w:val="auto"/>
                <w:sz w:val="25"/>
                <w:szCs w:val="25"/>
              </w:rPr>
              <w:t>Giải thích – Căn cứ pháp lý</w:t>
            </w:r>
          </w:p>
        </w:tc>
      </w:tr>
      <w:tr w:rsidR="00A676A9" w:rsidRPr="00A676A9" w14:paraId="32EFDC87" w14:textId="77777777" w:rsidTr="00EE014C">
        <w:tc>
          <w:tcPr>
            <w:tcW w:w="1075" w:type="dxa"/>
            <w:hideMark/>
          </w:tcPr>
          <w:p w14:paraId="2E87ABCB" w14:textId="77777777" w:rsidR="00EE014C" w:rsidRPr="00A676A9" w:rsidRDefault="00EE014C" w:rsidP="00BA2002">
            <w:pPr>
              <w:spacing w:line="240" w:lineRule="auto"/>
              <w:jc w:val="center"/>
              <w:rPr>
                <w:rFonts w:eastAsia="Times New Roman" w:cs="Times New Roman"/>
                <w:color w:val="auto"/>
                <w:sz w:val="25"/>
                <w:szCs w:val="25"/>
              </w:rPr>
            </w:pPr>
            <w:r w:rsidRPr="00A676A9">
              <w:rPr>
                <w:rFonts w:eastAsia="Times New Roman" w:cs="Times New Roman"/>
                <w:b/>
                <w:bCs/>
                <w:color w:val="auto"/>
                <w:sz w:val="25"/>
                <w:szCs w:val="25"/>
              </w:rPr>
              <w:t>a)</w:t>
            </w:r>
          </w:p>
        </w:tc>
        <w:tc>
          <w:tcPr>
            <w:tcW w:w="2880" w:type="dxa"/>
            <w:hideMark/>
          </w:tcPr>
          <w:p w14:paraId="25D66689"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Việc đề xuất xây dựng dự án thủy điện gần khu bảo tồn thiên nhiên là quyền tự do kinh doanh của doanh nghiệp, nên không bị hạn chế.</w:t>
            </w:r>
          </w:p>
        </w:tc>
        <w:tc>
          <w:tcPr>
            <w:tcW w:w="818" w:type="dxa"/>
            <w:hideMark/>
          </w:tcPr>
          <w:p w14:paraId="2D285CCE" w14:textId="77777777" w:rsidR="00EE014C" w:rsidRPr="00A676A9" w:rsidRDefault="00EE014C" w:rsidP="00BA2002">
            <w:pPr>
              <w:spacing w:line="240" w:lineRule="auto"/>
              <w:jc w:val="center"/>
              <w:rPr>
                <w:rFonts w:eastAsia="Times New Roman" w:cs="Times New Roman"/>
                <w:color w:val="auto"/>
                <w:sz w:val="25"/>
                <w:szCs w:val="25"/>
              </w:rPr>
            </w:pPr>
          </w:p>
          <w:p w14:paraId="007D05CF" w14:textId="77777777" w:rsidR="00EE014C" w:rsidRPr="00A676A9" w:rsidRDefault="00EE014C" w:rsidP="00BA2002">
            <w:pPr>
              <w:spacing w:line="240" w:lineRule="auto"/>
              <w:jc w:val="center"/>
              <w:rPr>
                <w:rFonts w:eastAsia="Times New Roman" w:cs="Times New Roman"/>
                <w:color w:val="auto"/>
                <w:sz w:val="25"/>
                <w:szCs w:val="25"/>
              </w:rPr>
            </w:pPr>
          </w:p>
          <w:p w14:paraId="575487CD" w14:textId="77777777" w:rsidR="00EE014C" w:rsidRPr="00A676A9" w:rsidRDefault="00EE014C" w:rsidP="00BA2002">
            <w:pPr>
              <w:spacing w:line="240" w:lineRule="auto"/>
              <w:jc w:val="center"/>
              <w:rPr>
                <w:rFonts w:eastAsia="Times New Roman" w:cs="Times New Roman"/>
                <w:color w:val="auto"/>
                <w:sz w:val="25"/>
                <w:szCs w:val="25"/>
              </w:rPr>
            </w:pPr>
            <w:r w:rsidRPr="00A676A9">
              <w:rPr>
                <w:rFonts w:eastAsia="Times New Roman" w:cs="Times New Roman"/>
                <w:color w:val="auto"/>
                <w:sz w:val="25"/>
                <w:szCs w:val="25"/>
              </w:rPr>
              <w:t xml:space="preserve"> </w:t>
            </w:r>
            <w:r w:rsidRPr="00A676A9">
              <w:rPr>
                <w:rFonts w:eastAsia="Times New Roman" w:cs="Times New Roman"/>
                <w:b/>
                <w:bCs/>
                <w:color w:val="auto"/>
                <w:sz w:val="25"/>
                <w:szCs w:val="25"/>
              </w:rPr>
              <w:t>Sai</w:t>
            </w:r>
          </w:p>
        </w:tc>
        <w:tc>
          <w:tcPr>
            <w:tcW w:w="5302" w:type="dxa"/>
            <w:hideMark/>
          </w:tcPr>
          <w:p w14:paraId="60EAA6C1" w14:textId="77777777" w:rsidR="00EE014C" w:rsidRPr="00A676A9" w:rsidRDefault="00EE014C" w:rsidP="00BA2002">
            <w:pPr>
              <w:spacing w:line="240" w:lineRule="auto"/>
              <w:rPr>
                <w:rFonts w:eastAsia="Times New Roman" w:cs="Times New Roman"/>
                <w:b/>
                <w:bCs/>
                <w:color w:val="auto"/>
                <w:sz w:val="25"/>
                <w:szCs w:val="25"/>
              </w:rPr>
            </w:pPr>
            <w:r w:rsidRPr="00A676A9">
              <w:rPr>
                <w:rFonts w:eastAsia="Times New Roman" w:cs="Times New Roman"/>
                <w:b/>
                <w:bCs/>
                <w:color w:val="auto"/>
                <w:sz w:val="25"/>
                <w:szCs w:val="25"/>
              </w:rPr>
              <w:t>Mức độ: Thông hiểu ( Lớp 12)</w:t>
            </w:r>
          </w:p>
          <w:p w14:paraId="250C12E8"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 xml:space="preserve">→ Quyền tự do kinh doanh được Hiến pháp và Luật Doanh nghiệp bảo đảm, </w:t>
            </w:r>
            <w:r w:rsidRPr="00A676A9">
              <w:rPr>
                <w:rFonts w:eastAsia="Times New Roman" w:cs="Times New Roman"/>
                <w:bCs/>
                <w:color w:val="auto"/>
                <w:sz w:val="25"/>
                <w:szCs w:val="25"/>
              </w:rPr>
              <w:t>nhưng không phải là quyền tuyệt đối</w:t>
            </w:r>
            <w:r w:rsidRPr="00A676A9">
              <w:rPr>
                <w:rFonts w:eastAsia="Times New Roman" w:cs="Times New Roman"/>
                <w:color w:val="auto"/>
                <w:sz w:val="25"/>
                <w:szCs w:val="25"/>
              </w:rPr>
              <w:t>.</w:t>
            </w:r>
          </w:p>
          <w:p w14:paraId="5B3E0B1F"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 xml:space="preserve"> </w:t>
            </w:r>
            <w:r w:rsidRPr="00A676A9">
              <w:rPr>
                <w:rFonts w:ascii="Segoe UI Symbol" w:eastAsia="Times New Roman" w:hAnsi="Segoe UI Symbol" w:cs="Segoe UI Symbol"/>
                <w:color w:val="auto"/>
                <w:sz w:val="25"/>
                <w:szCs w:val="25"/>
              </w:rPr>
              <w:t>➡️</w:t>
            </w:r>
            <w:r w:rsidRPr="00A676A9">
              <w:rPr>
                <w:rFonts w:eastAsia="Times New Roman" w:cs="Times New Roman"/>
                <w:color w:val="auto"/>
                <w:sz w:val="25"/>
                <w:szCs w:val="25"/>
              </w:rPr>
              <w:t xml:space="preserve"> Theo </w:t>
            </w:r>
            <w:r w:rsidRPr="00A676A9">
              <w:rPr>
                <w:rFonts w:eastAsia="Times New Roman" w:cs="Times New Roman"/>
                <w:bCs/>
                <w:color w:val="auto"/>
                <w:sz w:val="25"/>
                <w:szCs w:val="25"/>
              </w:rPr>
              <w:t>Luật Đầu tư 2020</w:t>
            </w:r>
            <w:r w:rsidRPr="00A676A9">
              <w:rPr>
                <w:rFonts w:eastAsia="Times New Roman" w:cs="Times New Roman"/>
                <w:color w:val="auto"/>
                <w:sz w:val="25"/>
                <w:szCs w:val="25"/>
              </w:rPr>
              <w:t xml:space="preserve">, những ngành, dự án có khả năng </w:t>
            </w:r>
            <w:r w:rsidRPr="00A676A9">
              <w:rPr>
                <w:rFonts w:eastAsia="Times New Roman" w:cs="Times New Roman"/>
                <w:bCs/>
                <w:color w:val="auto"/>
                <w:sz w:val="25"/>
                <w:szCs w:val="25"/>
              </w:rPr>
              <w:t>ảnh hưởng lớn đến môi trường, di sản, khu bảo tồn thiên nhiên</w:t>
            </w:r>
            <w:r w:rsidRPr="00A676A9">
              <w:rPr>
                <w:rFonts w:eastAsia="Times New Roman" w:cs="Times New Roman"/>
                <w:color w:val="auto"/>
                <w:sz w:val="25"/>
                <w:szCs w:val="25"/>
              </w:rPr>
              <w:t xml:space="preserve"> là </w:t>
            </w:r>
            <w:r w:rsidRPr="00A676A9">
              <w:rPr>
                <w:rFonts w:eastAsia="Times New Roman" w:cs="Times New Roman"/>
                <w:bCs/>
                <w:color w:val="auto"/>
                <w:sz w:val="25"/>
                <w:szCs w:val="25"/>
              </w:rPr>
              <w:t>ngành, nghề đầu tư kinh doanh có điều kiện</w:t>
            </w:r>
            <w:r w:rsidRPr="00A676A9">
              <w:rPr>
                <w:rFonts w:eastAsia="Times New Roman" w:cs="Times New Roman"/>
                <w:color w:val="auto"/>
                <w:sz w:val="25"/>
                <w:szCs w:val="25"/>
              </w:rPr>
              <w:t xml:space="preserve">. </w:t>
            </w:r>
          </w:p>
          <w:p w14:paraId="763D90FB" w14:textId="77777777" w:rsidR="00EE014C" w:rsidRPr="00A676A9" w:rsidRDefault="00EE014C" w:rsidP="00BA2002">
            <w:pPr>
              <w:spacing w:line="240" w:lineRule="auto"/>
              <w:rPr>
                <w:rFonts w:eastAsia="Times New Roman" w:cs="Times New Roman"/>
                <w:color w:val="auto"/>
                <w:sz w:val="25"/>
                <w:szCs w:val="25"/>
              </w:rPr>
            </w:pPr>
            <w:r w:rsidRPr="00A676A9">
              <w:rPr>
                <w:rFonts w:ascii="Cambria Math" w:eastAsia="Times New Roman" w:hAnsi="Cambria Math" w:cs="Cambria Math"/>
                <w:color w:val="auto"/>
                <w:sz w:val="25"/>
                <w:szCs w:val="25"/>
              </w:rPr>
              <w:t>⇒</w:t>
            </w:r>
            <w:r w:rsidRPr="00A676A9">
              <w:rPr>
                <w:rFonts w:eastAsia="Times New Roman" w:cs="Times New Roman"/>
                <w:color w:val="auto"/>
                <w:sz w:val="25"/>
                <w:szCs w:val="25"/>
              </w:rPr>
              <w:t xml:space="preserve"> Do đó, việc đề xuất dự án thủy điện gần khu bảo tồn </w:t>
            </w:r>
            <w:r w:rsidRPr="00A676A9">
              <w:rPr>
                <w:rFonts w:eastAsia="Times New Roman" w:cs="Times New Roman"/>
                <w:bCs/>
                <w:color w:val="auto"/>
                <w:sz w:val="25"/>
                <w:szCs w:val="25"/>
              </w:rPr>
              <w:t>phải được thẩm định nghiêm ngặt và có thể bị hạn chế hoặc từ chối</w:t>
            </w:r>
            <w:r w:rsidRPr="00A676A9">
              <w:rPr>
                <w:rFonts w:eastAsia="Times New Roman" w:cs="Times New Roman"/>
                <w:color w:val="auto"/>
                <w:sz w:val="25"/>
                <w:szCs w:val="25"/>
              </w:rPr>
              <w:t>.</w:t>
            </w:r>
          </w:p>
        </w:tc>
      </w:tr>
      <w:tr w:rsidR="00A676A9" w:rsidRPr="00A676A9" w14:paraId="4ADD4CAD" w14:textId="77777777" w:rsidTr="00EE014C">
        <w:tc>
          <w:tcPr>
            <w:tcW w:w="1075" w:type="dxa"/>
            <w:hideMark/>
          </w:tcPr>
          <w:p w14:paraId="36EBFDE3" w14:textId="77777777" w:rsidR="00EE014C" w:rsidRPr="00A676A9" w:rsidRDefault="00EE014C" w:rsidP="00BA2002">
            <w:pPr>
              <w:spacing w:line="240" w:lineRule="auto"/>
              <w:jc w:val="center"/>
              <w:rPr>
                <w:rFonts w:eastAsia="Times New Roman" w:cs="Times New Roman"/>
                <w:color w:val="auto"/>
                <w:sz w:val="25"/>
                <w:szCs w:val="25"/>
              </w:rPr>
            </w:pPr>
            <w:r w:rsidRPr="00A676A9">
              <w:rPr>
                <w:rFonts w:eastAsia="Times New Roman" w:cs="Times New Roman"/>
                <w:b/>
                <w:bCs/>
                <w:color w:val="auto"/>
                <w:sz w:val="25"/>
                <w:szCs w:val="25"/>
              </w:rPr>
              <w:t>b)</w:t>
            </w:r>
          </w:p>
        </w:tc>
        <w:tc>
          <w:tcPr>
            <w:tcW w:w="2880" w:type="dxa"/>
            <w:hideMark/>
          </w:tcPr>
          <w:p w14:paraId="1677B4F3"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Việc xây dựng dự án thủy điện trong khu di sản thiên nhiên phải có sự đồng ý bằng văn bản của UNESCO.</w:t>
            </w:r>
          </w:p>
        </w:tc>
        <w:tc>
          <w:tcPr>
            <w:tcW w:w="818" w:type="dxa"/>
            <w:hideMark/>
          </w:tcPr>
          <w:p w14:paraId="09658CB2" w14:textId="77777777" w:rsidR="00EE014C" w:rsidRPr="00A676A9" w:rsidRDefault="00EE014C" w:rsidP="00BA2002">
            <w:pPr>
              <w:spacing w:line="240" w:lineRule="auto"/>
              <w:jc w:val="center"/>
              <w:rPr>
                <w:rFonts w:eastAsia="Times New Roman" w:cs="Times New Roman"/>
                <w:color w:val="auto"/>
                <w:sz w:val="25"/>
                <w:szCs w:val="25"/>
              </w:rPr>
            </w:pPr>
          </w:p>
          <w:p w14:paraId="17D347E8" w14:textId="77777777" w:rsidR="00EE014C" w:rsidRPr="00A676A9" w:rsidRDefault="00EE014C" w:rsidP="00BA2002">
            <w:pPr>
              <w:spacing w:line="240" w:lineRule="auto"/>
              <w:jc w:val="center"/>
              <w:rPr>
                <w:rFonts w:eastAsia="Times New Roman" w:cs="Times New Roman"/>
                <w:color w:val="auto"/>
                <w:sz w:val="25"/>
                <w:szCs w:val="25"/>
              </w:rPr>
            </w:pPr>
          </w:p>
          <w:p w14:paraId="1F7A4E73" w14:textId="77777777" w:rsidR="00EE014C" w:rsidRPr="00A676A9" w:rsidRDefault="00EE014C" w:rsidP="00BA2002">
            <w:pPr>
              <w:spacing w:line="240" w:lineRule="auto"/>
              <w:jc w:val="center"/>
              <w:rPr>
                <w:rFonts w:eastAsia="Times New Roman" w:cs="Times New Roman"/>
                <w:color w:val="auto"/>
                <w:sz w:val="25"/>
                <w:szCs w:val="25"/>
              </w:rPr>
            </w:pPr>
          </w:p>
          <w:p w14:paraId="322049FA" w14:textId="77777777" w:rsidR="00EE014C" w:rsidRPr="00A676A9" w:rsidRDefault="00EE014C" w:rsidP="00BA2002">
            <w:pPr>
              <w:spacing w:line="240" w:lineRule="auto"/>
              <w:jc w:val="center"/>
              <w:rPr>
                <w:rFonts w:eastAsia="Times New Roman" w:cs="Times New Roman"/>
                <w:color w:val="auto"/>
                <w:sz w:val="25"/>
                <w:szCs w:val="25"/>
              </w:rPr>
            </w:pPr>
          </w:p>
          <w:p w14:paraId="1BC2B824" w14:textId="77777777" w:rsidR="00EE014C" w:rsidRPr="00A676A9" w:rsidRDefault="00EE014C" w:rsidP="00BA2002">
            <w:pPr>
              <w:spacing w:line="240" w:lineRule="auto"/>
              <w:jc w:val="center"/>
              <w:rPr>
                <w:rFonts w:eastAsia="Times New Roman" w:cs="Times New Roman"/>
                <w:color w:val="auto"/>
                <w:sz w:val="25"/>
                <w:szCs w:val="25"/>
              </w:rPr>
            </w:pPr>
            <w:r w:rsidRPr="00A676A9">
              <w:rPr>
                <w:rFonts w:eastAsia="Times New Roman" w:cs="Times New Roman"/>
                <w:color w:val="auto"/>
                <w:sz w:val="25"/>
                <w:szCs w:val="25"/>
              </w:rPr>
              <w:t xml:space="preserve"> </w:t>
            </w:r>
            <w:r w:rsidRPr="00A676A9">
              <w:rPr>
                <w:rFonts w:eastAsia="Times New Roman" w:cs="Times New Roman"/>
                <w:b/>
                <w:bCs/>
                <w:color w:val="auto"/>
                <w:sz w:val="25"/>
                <w:szCs w:val="25"/>
              </w:rPr>
              <w:t>Sai</w:t>
            </w:r>
          </w:p>
        </w:tc>
        <w:tc>
          <w:tcPr>
            <w:tcW w:w="5302" w:type="dxa"/>
            <w:hideMark/>
          </w:tcPr>
          <w:p w14:paraId="181EF906" w14:textId="77777777" w:rsidR="00EE014C" w:rsidRPr="00A676A9" w:rsidRDefault="00EE014C" w:rsidP="00BA2002">
            <w:pPr>
              <w:spacing w:line="240" w:lineRule="auto"/>
              <w:rPr>
                <w:rFonts w:eastAsia="Times New Roman" w:cs="Times New Roman"/>
                <w:b/>
                <w:bCs/>
                <w:color w:val="auto"/>
                <w:sz w:val="25"/>
                <w:szCs w:val="25"/>
              </w:rPr>
            </w:pPr>
            <w:r w:rsidRPr="00A676A9">
              <w:rPr>
                <w:rFonts w:eastAsia="Times New Roman" w:cs="Times New Roman"/>
                <w:b/>
                <w:bCs/>
                <w:color w:val="auto"/>
                <w:sz w:val="25"/>
                <w:szCs w:val="25"/>
              </w:rPr>
              <w:t>Mức độ: Vận dụng cao ( Lớp 12)</w:t>
            </w:r>
          </w:p>
          <w:p w14:paraId="77441AA4"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bCs/>
                <w:color w:val="auto"/>
                <w:sz w:val="25"/>
                <w:szCs w:val="25"/>
              </w:rPr>
              <w:t>Căn cứ:</w:t>
            </w:r>
            <w:r w:rsidRPr="00A676A9">
              <w:rPr>
                <w:rFonts w:eastAsia="Times New Roman" w:cs="Times New Roman"/>
                <w:color w:val="auto"/>
                <w:sz w:val="25"/>
                <w:szCs w:val="25"/>
              </w:rPr>
              <w:t xml:space="preserve"> Điều 32, 36 </w:t>
            </w:r>
            <w:r w:rsidRPr="00A676A9">
              <w:rPr>
                <w:rFonts w:eastAsia="Times New Roman" w:cs="Times New Roman"/>
                <w:bCs/>
                <w:color w:val="auto"/>
                <w:sz w:val="25"/>
                <w:szCs w:val="25"/>
              </w:rPr>
              <w:t>Luật Di sản văn hóa 2001 (sửa đổi 2009)</w:t>
            </w:r>
            <w:r w:rsidRPr="00A676A9">
              <w:rPr>
                <w:rFonts w:eastAsia="Times New Roman" w:cs="Times New Roman"/>
                <w:color w:val="auto"/>
                <w:sz w:val="25"/>
                <w:szCs w:val="25"/>
              </w:rPr>
              <w:t>.</w:t>
            </w:r>
          </w:p>
          <w:p w14:paraId="0ABF0004"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 xml:space="preserve">→ Pháp luật Việt Nam quy định: việc xây dựng công trình trong khu vực di sản </w:t>
            </w:r>
            <w:r w:rsidRPr="00A676A9">
              <w:rPr>
                <w:rFonts w:eastAsia="Times New Roman" w:cs="Times New Roman"/>
                <w:bCs/>
                <w:color w:val="auto"/>
                <w:sz w:val="25"/>
                <w:szCs w:val="25"/>
              </w:rPr>
              <w:t>phải được sự đồng ý bằng văn bản của Bộ trưởng Bộ Văn hóa, Thể thao và Du lịch</w:t>
            </w:r>
            <w:r w:rsidRPr="00A676A9">
              <w:rPr>
                <w:rFonts w:eastAsia="Times New Roman" w:cs="Times New Roman"/>
                <w:color w:val="auto"/>
                <w:sz w:val="25"/>
                <w:szCs w:val="25"/>
              </w:rPr>
              <w:t xml:space="preserve">, </w:t>
            </w:r>
            <w:r w:rsidRPr="00A676A9">
              <w:rPr>
                <w:rFonts w:eastAsia="Times New Roman" w:cs="Times New Roman"/>
                <w:bCs/>
                <w:color w:val="auto"/>
                <w:sz w:val="25"/>
                <w:szCs w:val="25"/>
              </w:rPr>
              <w:t>không phải UNESCO</w:t>
            </w:r>
            <w:r w:rsidRPr="00A676A9">
              <w:rPr>
                <w:rFonts w:eastAsia="Times New Roman" w:cs="Times New Roman"/>
                <w:color w:val="auto"/>
                <w:sz w:val="25"/>
                <w:szCs w:val="25"/>
              </w:rPr>
              <w:t xml:space="preserve">. </w:t>
            </w:r>
          </w:p>
          <w:p w14:paraId="5C70456F" w14:textId="77777777" w:rsidR="00EE014C" w:rsidRPr="00A676A9" w:rsidRDefault="00EE014C" w:rsidP="00BA2002">
            <w:pPr>
              <w:spacing w:line="240" w:lineRule="auto"/>
              <w:rPr>
                <w:rFonts w:eastAsia="Times New Roman" w:cs="Times New Roman"/>
                <w:color w:val="auto"/>
                <w:sz w:val="25"/>
                <w:szCs w:val="25"/>
              </w:rPr>
            </w:pPr>
            <w:r w:rsidRPr="00A676A9">
              <w:rPr>
                <w:rFonts w:ascii="Segoe UI Symbol" w:eastAsia="Times New Roman" w:hAnsi="Segoe UI Symbol" w:cs="Segoe UI Symbol"/>
                <w:color w:val="auto"/>
                <w:sz w:val="25"/>
                <w:szCs w:val="25"/>
              </w:rPr>
              <w:t>➡️</w:t>
            </w:r>
            <w:r w:rsidRPr="00A676A9">
              <w:rPr>
                <w:rFonts w:eastAsia="Times New Roman" w:cs="Times New Roman"/>
                <w:color w:val="auto"/>
                <w:sz w:val="25"/>
                <w:szCs w:val="25"/>
              </w:rPr>
              <w:t xml:space="preserve"> UNESCO chỉ có vai trò </w:t>
            </w:r>
            <w:r w:rsidRPr="00A676A9">
              <w:rPr>
                <w:rFonts w:eastAsia="Times New Roman" w:cs="Times New Roman"/>
                <w:bCs/>
                <w:color w:val="auto"/>
                <w:sz w:val="25"/>
                <w:szCs w:val="25"/>
              </w:rPr>
              <w:t>tư vấn, khuyến nghị</w:t>
            </w:r>
            <w:r w:rsidRPr="00A676A9">
              <w:rPr>
                <w:rFonts w:eastAsia="Times New Roman" w:cs="Times New Roman"/>
                <w:color w:val="auto"/>
                <w:sz w:val="25"/>
                <w:szCs w:val="25"/>
              </w:rPr>
              <w:t xml:space="preserve"> đối với các quốc gia thành viên, không trực tiếp cấp phép hay phê duyệt dự án trong lãnh thổ quốc gia. </w:t>
            </w:r>
          </w:p>
          <w:p w14:paraId="5A24A510" w14:textId="77777777" w:rsidR="00EE014C" w:rsidRPr="00A676A9" w:rsidRDefault="00EE014C" w:rsidP="00BA2002">
            <w:pPr>
              <w:spacing w:line="240" w:lineRule="auto"/>
              <w:rPr>
                <w:rFonts w:eastAsia="Times New Roman" w:cs="Times New Roman"/>
                <w:color w:val="auto"/>
                <w:sz w:val="25"/>
                <w:szCs w:val="25"/>
              </w:rPr>
            </w:pPr>
            <w:r w:rsidRPr="00A676A9">
              <w:rPr>
                <w:rFonts w:ascii="Cambria Math" w:eastAsia="Times New Roman" w:hAnsi="Cambria Math" w:cs="Cambria Math"/>
                <w:color w:val="auto"/>
                <w:sz w:val="25"/>
                <w:szCs w:val="25"/>
              </w:rPr>
              <w:t>⇒</w:t>
            </w:r>
            <w:r w:rsidRPr="00A676A9">
              <w:rPr>
                <w:rFonts w:eastAsia="Times New Roman" w:cs="Times New Roman"/>
                <w:color w:val="auto"/>
                <w:sz w:val="25"/>
                <w:szCs w:val="25"/>
              </w:rPr>
              <w:t xml:space="preserve"> Đây là “bẫy” kiểm tra hiểu biết về </w:t>
            </w:r>
            <w:r w:rsidRPr="00A676A9">
              <w:rPr>
                <w:rFonts w:eastAsia="Times New Roman" w:cs="Times New Roman"/>
                <w:bCs/>
                <w:color w:val="auto"/>
                <w:sz w:val="25"/>
                <w:szCs w:val="25"/>
              </w:rPr>
              <w:t>chủ quyền quốc gia và phân cấp quản lý di sản</w:t>
            </w:r>
            <w:r w:rsidRPr="00A676A9">
              <w:rPr>
                <w:rFonts w:eastAsia="Times New Roman" w:cs="Times New Roman"/>
                <w:color w:val="auto"/>
                <w:sz w:val="25"/>
                <w:szCs w:val="25"/>
              </w:rPr>
              <w:t>.</w:t>
            </w:r>
          </w:p>
        </w:tc>
      </w:tr>
      <w:tr w:rsidR="00A676A9" w:rsidRPr="00A676A9" w14:paraId="611B8709" w14:textId="77777777" w:rsidTr="00EE014C">
        <w:tc>
          <w:tcPr>
            <w:tcW w:w="1075" w:type="dxa"/>
            <w:hideMark/>
          </w:tcPr>
          <w:p w14:paraId="26D357F9" w14:textId="77777777" w:rsidR="00EE014C" w:rsidRPr="00A676A9" w:rsidRDefault="00EE014C" w:rsidP="00BA2002">
            <w:pPr>
              <w:spacing w:line="240" w:lineRule="auto"/>
              <w:jc w:val="center"/>
              <w:rPr>
                <w:rFonts w:eastAsia="Times New Roman" w:cs="Times New Roman"/>
                <w:color w:val="auto"/>
                <w:sz w:val="25"/>
                <w:szCs w:val="25"/>
              </w:rPr>
            </w:pPr>
            <w:r w:rsidRPr="00A676A9">
              <w:rPr>
                <w:rFonts w:eastAsia="Times New Roman" w:cs="Times New Roman"/>
                <w:b/>
                <w:bCs/>
                <w:color w:val="auto"/>
                <w:sz w:val="25"/>
                <w:szCs w:val="25"/>
              </w:rPr>
              <w:t>c)</w:t>
            </w:r>
          </w:p>
        </w:tc>
        <w:tc>
          <w:tcPr>
            <w:tcW w:w="2880" w:type="dxa"/>
            <w:hideMark/>
          </w:tcPr>
          <w:p w14:paraId="14E2BE1B"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Việc tạp chí khoa học đăng bài phân tích của bà H về dự án thủy điện là đang thực hiện quyền tự do báo chí.</w:t>
            </w:r>
          </w:p>
        </w:tc>
        <w:tc>
          <w:tcPr>
            <w:tcW w:w="818" w:type="dxa"/>
            <w:hideMark/>
          </w:tcPr>
          <w:p w14:paraId="59A3D2B2" w14:textId="77777777" w:rsidR="00EE014C" w:rsidRPr="00A676A9" w:rsidRDefault="00EE014C" w:rsidP="00BA2002">
            <w:pPr>
              <w:spacing w:line="240" w:lineRule="auto"/>
              <w:jc w:val="center"/>
              <w:rPr>
                <w:rFonts w:eastAsia="Times New Roman" w:cs="Times New Roman"/>
                <w:color w:val="auto"/>
                <w:sz w:val="25"/>
                <w:szCs w:val="25"/>
              </w:rPr>
            </w:pPr>
            <w:r w:rsidRPr="00A676A9">
              <w:rPr>
                <w:rFonts w:eastAsia="Times New Roman" w:cs="Times New Roman"/>
                <w:color w:val="auto"/>
                <w:sz w:val="25"/>
                <w:szCs w:val="25"/>
              </w:rPr>
              <w:t xml:space="preserve"> </w:t>
            </w:r>
          </w:p>
          <w:p w14:paraId="7CD6DC0A" w14:textId="77777777" w:rsidR="00EE014C" w:rsidRPr="00A676A9" w:rsidRDefault="00EE014C" w:rsidP="00BA2002">
            <w:pPr>
              <w:spacing w:line="240" w:lineRule="auto"/>
              <w:jc w:val="center"/>
              <w:rPr>
                <w:rFonts w:eastAsia="Times New Roman" w:cs="Times New Roman"/>
                <w:color w:val="auto"/>
                <w:sz w:val="25"/>
                <w:szCs w:val="25"/>
              </w:rPr>
            </w:pPr>
          </w:p>
          <w:p w14:paraId="59C4629E" w14:textId="77777777" w:rsidR="00EE014C" w:rsidRPr="00A676A9" w:rsidRDefault="00EE014C" w:rsidP="00BA2002">
            <w:pPr>
              <w:spacing w:line="240" w:lineRule="auto"/>
              <w:jc w:val="center"/>
              <w:rPr>
                <w:rFonts w:eastAsia="Times New Roman" w:cs="Times New Roman"/>
                <w:color w:val="auto"/>
                <w:sz w:val="25"/>
                <w:szCs w:val="25"/>
              </w:rPr>
            </w:pPr>
            <w:r w:rsidRPr="00A676A9">
              <w:rPr>
                <w:rFonts w:eastAsia="Times New Roman" w:cs="Times New Roman"/>
                <w:b/>
                <w:bCs/>
                <w:color w:val="auto"/>
                <w:sz w:val="25"/>
                <w:szCs w:val="25"/>
              </w:rPr>
              <w:t>Đúng</w:t>
            </w:r>
          </w:p>
        </w:tc>
        <w:tc>
          <w:tcPr>
            <w:tcW w:w="5302" w:type="dxa"/>
            <w:hideMark/>
          </w:tcPr>
          <w:p w14:paraId="5E083252" w14:textId="77777777" w:rsidR="00EE014C" w:rsidRPr="00A676A9" w:rsidRDefault="00EE014C" w:rsidP="00BA2002">
            <w:pPr>
              <w:spacing w:line="240" w:lineRule="auto"/>
              <w:rPr>
                <w:rFonts w:eastAsia="Times New Roman" w:cs="Times New Roman"/>
                <w:b/>
                <w:bCs/>
                <w:color w:val="auto"/>
                <w:sz w:val="25"/>
                <w:szCs w:val="25"/>
              </w:rPr>
            </w:pPr>
            <w:r w:rsidRPr="00A676A9">
              <w:rPr>
                <w:rFonts w:eastAsia="Times New Roman" w:cs="Times New Roman"/>
                <w:b/>
                <w:bCs/>
                <w:color w:val="auto"/>
                <w:sz w:val="25"/>
                <w:szCs w:val="25"/>
              </w:rPr>
              <w:t>Mức độ: Vận dụng  ( Lớp 11)</w:t>
            </w:r>
          </w:p>
          <w:p w14:paraId="7B7F5558" w14:textId="77777777" w:rsidR="00EE014C" w:rsidRPr="00A676A9" w:rsidRDefault="00EE014C" w:rsidP="00BA2002">
            <w:pPr>
              <w:spacing w:line="240" w:lineRule="auto"/>
              <w:rPr>
                <w:rFonts w:eastAsia="Times New Roman" w:cs="Times New Roman"/>
                <w:bCs/>
                <w:color w:val="auto"/>
                <w:sz w:val="25"/>
                <w:szCs w:val="25"/>
              </w:rPr>
            </w:pPr>
            <w:r w:rsidRPr="00A676A9">
              <w:rPr>
                <w:rFonts w:eastAsia="Times New Roman" w:cs="Times New Roman"/>
                <w:bCs/>
                <w:color w:val="auto"/>
                <w:sz w:val="25"/>
                <w:szCs w:val="25"/>
              </w:rPr>
              <w:t>Căn cứ:</w:t>
            </w:r>
            <w:r w:rsidRPr="00A676A9">
              <w:rPr>
                <w:rFonts w:eastAsia="Times New Roman" w:cs="Times New Roman"/>
                <w:color w:val="auto"/>
                <w:sz w:val="25"/>
                <w:szCs w:val="25"/>
              </w:rPr>
              <w:t xml:space="preserve"> Điều 10 </w:t>
            </w:r>
            <w:r w:rsidRPr="00A676A9">
              <w:rPr>
                <w:rFonts w:eastAsia="Times New Roman" w:cs="Times New Roman"/>
                <w:bCs/>
                <w:color w:val="auto"/>
                <w:sz w:val="25"/>
                <w:szCs w:val="25"/>
              </w:rPr>
              <w:t>Luật Báo chí 2016</w:t>
            </w:r>
          </w:p>
          <w:p w14:paraId="5EF9FDD7"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 xml:space="preserve">.→ Cơ quan báo chí có quyền </w:t>
            </w:r>
            <w:r w:rsidRPr="00A676A9">
              <w:rPr>
                <w:rFonts w:eastAsia="Times New Roman" w:cs="Times New Roman"/>
                <w:bCs/>
                <w:color w:val="auto"/>
                <w:sz w:val="25"/>
                <w:szCs w:val="25"/>
              </w:rPr>
              <w:t>đăng tải tác phẩm, ý kiến của công dân</w:t>
            </w:r>
            <w:r w:rsidRPr="00A676A9">
              <w:rPr>
                <w:rFonts w:eastAsia="Times New Roman" w:cs="Times New Roman"/>
                <w:color w:val="auto"/>
                <w:sz w:val="25"/>
                <w:szCs w:val="25"/>
              </w:rPr>
              <w:t xml:space="preserve"> về các vấn đề xã hội. </w:t>
            </w:r>
          </w:p>
          <w:p w14:paraId="378BF819" w14:textId="77777777" w:rsidR="00EE014C" w:rsidRPr="00A676A9" w:rsidRDefault="00EE014C" w:rsidP="00BA2002">
            <w:pPr>
              <w:spacing w:line="240" w:lineRule="auto"/>
              <w:rPr>
                <w:rFonts w:eastAsia="Times New Roman" w:cs="Times New Roman"/>
                <w:color w:val="auto"/>
                <w:sz w:val="25"/>
                <w:szCs w:val="25"/>
              </w:rPr>
            </w:pPr>
            <w:r w:rsidRPr="00A676A9">
              <w:rPr>
                <w:rFonts w:ascii="Segoe UI Symbol" w:eastAsia="Times New Roman" w:hAnsi="Segoe UI Symbol" w:cs="Segoe UI Symbol"/>
                <w:color w:val="auto"/>
                <w:sz w:val="25"/>
                <w:szCs w:val="25"/>
              </w:rPr>
              <w:t>➡️</w:t>
            </w:r>
            <w:r w:rsidRPr="00A676A9">
              <w:rPr>
                <w:rFonts w:eastAsia="Times New Roman" w:cs="Times New Roman"/>
                <w:color w:val="auto"/>
                <w:sz w:val="25"/>
                <w:szCs w:val="25"/>
              </w:rPr>
              <w:t xml:space="preserve"> Bà H thể hiện </w:t>
            </w:r>
            <w:r w:rsidRPr="00A676A9">
              <w:rPr>
                <w:rFonts w:eastAsia="Times New Roman" w:cs="Times New Roman"/>
                <w:bCs/>
                <w:color w:val="auto"/>
                <w:sz w:val="25"/>
                <w:szCs w:val="25"/>
              </w:rPr>
              <w:t>quyền tự do ngôn luận</w:t>
            </w:r>
            <w:r w:rsidRPr="00A676A9">
              <w:rPr>
                <w:rFonts w:eastAsia="Times New Roman" w:cs="Times New Roman"/>
                <w:color w:val="auto"/>
                <w:sz w:val="25"/>
                <w:szCs w:val="25"/>
              </w:rPr>
              <w:t xml:space="preserve">, còn </w:t>
            </w:r>
            <w:r w:rsidRPr="00A676A9">
              <w:rPr>
                <w:rFonts w:eastAsia="Times New Roman" w:cs="Times New Roman"/>
                <w:bCs/>
                <w:color w:val="auto"/>
                <w:sz w:val="25"/>
                <w:szCs w:val="25"/>
              </w:rPr>
              <w:t>tạp chí khoa học</w:t>
            </w:r>
            <w:r w:rsidRPr="00A676A9">
              <w:rPr>
                <w:rFonts w:eastAsia="Times New Roman" w:cs="Times New Roman"/>
                <w:color w:val="auto"/>
                <w:sz w:val="25"/>
                <w:szCs w:val="25"/>
              </w:rPr>
              <w:t xml:space="preserve"> đăng bài là đang </w:t>
            </w:r>
            <w:r w:rsidRPr="00A676A9">
              <w:rPr>
                <w:rFonts w:eastAsia="Times New Roman" w:cs="Times New Roman"/>
                <w:bCs/>
                <w:color w:val="auto"/>
                <w:sz w:val="25"/>
                <w:szCs w:val="25"/>
              </w:rPr>
              <w:t>thực hiện quyền tự do báo chí</w:t>
            </w:r>
            <w:r w:rsidRPr="00A676A9">
              <w:rPr>
                <w:rFonts w:eastAsia="Times New Roman" w:cs="Times New Roman"/>
                <w:color w:val="auto"/>
                <w:sz w:val="25"/>
                <w:szCs w:val="25"/>
              </w:rPr>
              <w:t xml:space="preserve"> của mình. </w:t>
            </w:r>
          </w:p>
          <w:p w14:paraId="0FB9AC81" w14:textId="77777777" w:rsidR="00EE014C" w:rsidRPr="00A676A9" w:rsidRDefault="00EE014C" w:rsidP="00BA2002">
            <w:pPr>
              <w:spacing w:line="240" w:lineRule="auto"/>
              <w:rPr>
                <w:rFonts w:eastAsia="Times New Roman" w:cs="Times New Roman"/>
                <w:color w:val="auto"/>
                <w:sz w:val="25"/>
                <w:szCs w:val="25"/>
              </w:rPr>
            </w:pPr>
            <w:r w:rsidRPr="00A676A9">
              <w:rPr>
                <w:rFonts w:ascii="Cambria Math" w:eastAsia="Times New Roman" w:hAnsi="Cambria Math" w:cs="Cambria Math"/>
                <w:color w:val="auto"/>
                <w:sz w:val="25"/>
                <w:szCs w:val="25"/>
              </w:rPr>
              <w:t>⇒</w:t>
            </w:r>
            <w:r w:rsidRPr="00A676A9">
              <w:rPr>
                <w:rFonts w:eastAsia="Times New Roman" w:cs="Times New Roman"/>
                <w:color w:val="auto"/>
                <w:sz w:val="25"/>
                <w:szCs w:val="25"/>
              </w:rPr>
              <w:t xml:space="preserve"> Đây là hành vi </w:t>
            </w:r>
            <w:r w:rsidRPr="00A676A9">
              <w:rPr>
                <w:rFonts w:eastAsia="Times New Roman" w:cs="Times New Roman"/>
                <w:bCs/>
                <w:color w:val="auto"/>
                <w:sz w:val="25"/>
                <w:szCs w:val="25"/>
              </w:rPr>
              <w:t>đúng pháp luật</w:t>
            </w:r>
            <w:r w:rsidRPr="00A676A9">
              <w:rPr>
                <w:rFonts w:eastAsia="Times New Roman" w:cs="Times New Roman"/>
                <w:color w:val="auto"/>
                <w:sz w:val="25"/>
                <w:szCs w:val="25"/>
              </w:rPr>
              <w:t>, góp phần thúc đẩy thảo luận khoa học và phản biện xã hội.</w:t>
            </w:r>
          </w:p>
        </w:tc>
      </w:tr>
      <w:tr w:rsidR="00A676A9" w:rsidRPr="00A676A9" w14:paraId="78B7FAC4" w14:textId="77777777" w:rsidTr="00EE014C">
        <w:tc>
          <w:tcPr>
            <w:tcW w:w="1075" w:type="dxa"/>
            <w:hideMark/>
          </w:tcPr>
          <w:p w14:paraId="78184A9E" w14:textId="77777777" w:rsidR="00EE014C" w:rsidRPr="00A676A9" w:rsidRDefault="00EE014C" w:rsidP="00BA2002">
            <w:pPr>
              <w:spacing w:line="240" w:lineRule="auto"/>
              <w:jc w:val="center"/>
              <w:rPr>
                <w:rFonts w:eastAsia="Times New Roman" w:cs="Times New Roman"/>
                <w:color w:val="auto"/>
                <w:sz w:val="25"/>
                <w:szCs w:val="25"/>
              </w:rPr>
            </w:pPr>
            <w:r w:rsidRPr="00A676A9">
              <w:rPr>
                <w:rFonts w:eastAsia="Times New Roman" w:cs="Times New Roman"/>
                <w:b/>
                <w:bCs/>
                <w:color w:val="auto"/>
                <w:sz w:val="25"/>
                <w:szCs w:val="25"/>
              </w:rPr>
              <w:lastRenderedPageBreak/>
              <w:t>d)</w:t>
            </w:r>
          </w:p>
        </w:tc>
        <w:tc>
          <w:tcPr>
            <w:tcW w:w="2880" w:type="dxa"/>
            <w:hideMark/>
          </w:tcPr>
          <w:p w14:paraId="56F3943F"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Hành vi vẽ và đăng tải tranh bảo vệ môi trường của cháu K là thực hiện quyền sáng tạo và quyền tự do ngôn luận.</w:t>
            </w:r>
          </w:p>
        </w:tc>
        <w:tc>
          <w:tcPr>
            <w:tcW w:w="818" w:type="dxa"/>
            <w:hideMark/>
          </w:tcPr>
          <w:p w14:paraId="598B10AC" w14:textId="77777777" w:rsidR="00EE014C" w:rsidRPr="00A676A9" w:rsidRDefault="00EE014C" w:rsidP="00BA2002">
            <w:pPr>
              <w:spacing w:line="240" w:lineRule="auto"/>
              <w:jc w:val="center"/>
              <w:rPr>
                <w:rFonts w:eastAsia="Times New Roman" w:cs="Times New Roman"/>
                <w:color w:val="auto"/>
                <w:sz w:val="25"/>
                <w:szCs w:val="25"/>
              </w:rPr>
            </w:pPr>
            <w:r w:rsidRPr="00A676A9">
              <w:rPr>
                <w:rFonts w:eastAsia="Times New Roman" w:cs="Times New Roman"/>
                <w:b/>
                <w:bCs/>
                <w:color w:val="auto"/>
                <w:sz w:val="25"/>
                <w:szCs w:val="25"/>
              </w:rPr>
              <w:t>Đúng</w:t>
            </w:r>
          </w:p>
        </w:tc>
        <w:tc>
          <w:tcPr>
            <w:tcW w:w="5302" w:type="dxa"/>
            <w:hideMark/>
          </w:tcPr>
          <w:p w14:paraId="470B83E1" w14:textId="77777777" w:rsidR="00EE014C" w:rsidRPr="00A676A9" w:rsidRDefault="00EE014C" w:rsidP="00BA2002">
            <w:pPr>
              <w:spacing w:line="240" w:lineRule="auto"/>
              <w:rPr>
                <w:rFonts w:eastAsia="Times New Roman" w:cs="Times New Roman"/>
                <w:b/>
                <w:bCs/>
                <w:color w:val="auto"/>
                <w:sz w:val="25"/>
                <w:szCs w:val="25"/>
              </w:rPr>
            </w:pPr>
            <w:r w:rsidRPr="00A676A9">
              <w:rPr>
                <w:rFonts w:eastAsia="Times New Roman" w:cs="Times New Roman"/>
                <w:b/>
                <w:bCs/>
                <w:color w:val="auto"/>
                <w:sz w:val="25"/>
                <w:szCs w:val="25"/>
              </w:rPr>
              <w:t>Mức độ: Vận dụng ( Lớp 11)</w:t>
            </w:r>
          </w:p>
          <w:p w14:paraId="1FCF3013"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bCs/>
                <w:color w:val="auto"/>
                <w:sz w:val="25"/>
                <w:szCs w:val="25"/>
              </w:rPr>
              <w:t>Căn cứ: quyền tự do ngôn luận không qui định độ tuổi</w:t>
            </w:r>
          </w:p>
          <w:p w14:paraId="6A73FA81"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 xml:space="preserve">.→ Trẻ em có quyền </w:t>
            </w:r>
            <w:r w:rsidRPr="00A676A9">
              <w:rPr>
                <w:rFonts w:eastAsia="Times New Roman" w:cs="Times New Roman"/>
                <w:bCs/>
                <w:color w:val="auto"/>
                <w:sz w:val="25"/>
                <w:szCs w:val="25"/>
              </w:rPr>
              <w:t>tự do bày tỏ ý kiến, quan điểm</w:t>
            </w:r>
            <w:r w:rsidRPr="00A676A9">
              <w:rPr>
                <w:rFonts w:eastAsia="Times New Roman" w:cs="Times New Roman"/>
                <w:color w:val="auto"/>
                <w:sz w:val="25"/>
                <w:szCs w:val="25"/>
              </w:rPr>
              <w:t xml:space="preserve"> và quyền </w:t>
            </w:r>
            <w:r w:rsidRPr="00A676A9">
              <w:rPr>
                <w:rFonts w:eastAsia="Times New Roman" w:cs="Times New Roman"/>
                <w:bCs/>
                <w:color w:val="auto"/>
                <w:sz w:val="25"/>
                <w:szCs w:val="25"/>
              </w:rPr>
              <w:t>sáng tạo nghệ thuật, khoa học</w:t>
            </w:r>
            <w:r w:rsidRPr="00A676A9">
              <w:rPr>
                <w:rFonts w:eastAsia="Times New Roman" w:cs="Times New Roman"/>
                <w:color w:val="auto"/>
                <w:sz w:val="25"/>
                <w:szCs w:val="25"/>
              </w:rPr>
              <w:t xml:space="preserve"> phù hợp với lứa tuổi. </w:t>
            </w:r>
          </w:p>
          <w:p w14:paraId="7E5E0A24" w14:textId="77777777" w:rsidR="00EE014C" w:rsidRPr="00A676A9" w:rsidRDefault="00EE014C" w:rsidP="00BA2002">
            <w:pPr>
              <w:spacing w:line="240" w:lineRule="auto"/>
              <w:rPr>
                <w:rFonts w:eastAsia="Times New Roman" w:cs="Times New Roman"/>
                <w:color w:val="auto"/>
                <w:sz w:val="25"/>
                <w:szCs w:val="25"/>
              </w:rPr>
            </w:pPr>
            <w:r w:rsidRPr="00A676A9">
              <w:rPr>
                <w:rFonts w:ascii="Segoe UI Symbol" w:eastAsia="Times New Roman" w:hAnsi="Segoe UI Symbol" w:cs="Segoe UI Symbol"/>
                <w:color w:val="auto"/>
                <w:sz w:val="25"/>
                <w:szCs w:val="25"/>
              </w:rPr>
              <w:t>➡️</w:t>
            </w:r>
            <w:r w:rsidRPr="00A676A9">
              <w:rPr>
                <w:rFonts w:eastAsia="Times New Roman" w:cs="Times New Roman"/>
                <w:color w:val="auto"/>
                <w:sz w:val="25"/>
                <w:szCs w:val="25"/>
              </w:rPr>
              <w:t xml:space="preserve"> Việc cháu K vẽ tranh, chia sẻ thông điệp bảo vệ môi trường là </w:t>
            </w:r>
            <w:r w:rsidRPr="00A676A9">
              <w:rPr>
                <w:rFonts w:eastAsia="Times New Roman" w:cs="Times New Roman"/>
                <w:bCs/>
                <w:color w:val="auto"/>
                <w:sz w:val="25"/>
                <w:szCs w:val="25"/>
              </w:rPr>
              <w:t>thể hiện quyền sáng tạo và quyền tự do ngôn luận</w:t>
            </w:r>
            <w:r w:rsidRPr="00A676A9">
              <w:rPr>
                <w:rFonts w:eastAsia="Times New Roman" w:cs="Times New Roman"/>
                <w:color w:val="auto"/>
                <w:sz w:val="25"/>
                <w:szCs w:val="25"/>
              </w:rPr>
              <w:t xml:space="preserve"> được pháp luật </w:t>
            </w:r>
            <w:r w:rsidRPr="00A676A9">
              <w:rPr>
                <w:rFonts w:eastAsia="Times New Roman" w:cs="Times New Roman"/>
                <w:bCs/>
                <w:color w:val="auto"/>
                <w:sz w:val="25"/>
                <w:szCs w:val="25"/>
              </w:rPr>
              <w:t>bảo vệ và khuyến khích</w:t>
            </w:r>
            <w:r w:rsidRPr="00A676A9">
              <w:rPr>
                <w:rFonts w:eastAsia="Times New Roman" w:cs="Times New Roman"/>
                <w:color w:val="auto"/>
                <w:sz w:val="25"/>
                <w:szCs w:val="25"/>
              </w:rPr>
              <w:t>.</w:t>
            </w:r>
          </w:p>
        </w:tc>
      </w:tr>
    </w:tbl>
    <w:p w14:paraId="451C1C6D" w14:textId="77777777" w:rsidR="00EE014C" w:rsidRPr="00A676A9" w:rsidRDefault="00EE014C" w:rsidP="00EE014C">
      <w:pPr>
        <w:tabs>
          <w:tab w:val="left" w:pos="900"/>
          <w:tab w:val="left" w:pos="2700"/>
          <w:tab w:val="left" w:pos="5400"/>
          <w:tab w:val="left" w:pos="8100"/>
        </w:tabs>
        <w:spacing w:line="240" w:lineRule="auto"/>
        <w:rPr>
          <w:rFonts w:cs="Times New Roman"/>
          <w:b/>
          <w:bCs/>
          <w:color w:val="auto"/>
          <w:sz w:val="25"/>
          <w:szCs w:val="25"/>
        </w:rPr>
      </w:pPr>
    </w:p>
    <w:tbl>
      <w:tblPr>
        <w:tblStyle w:val="TableGrid"/>
        <w:tblW w:w="10075" w:type="dxa"/>
        <w:tblLook w:val="04A0" w:firstRow="1" w:lastRow="0" w:firstColumn="1" w:lastColumn="0" w:noHBand="0" w:noVBand="1"/>
      </w:tblPr>
      <w:tblGrid>
        <w:gridCol w:w="1059"/>
        <w:gridCol w:w="2796"/>
        <w:gridCol w:w="910"/>
        <w:gridCol w:w="5310"/>
      </w:tblGrid>
      <w:tr w:rsidR="00EE014C" w:rsidRPr="00A676A9" w14:paraId="6035BBDA" w14:textId="77777777" w:rsidTr="00191A8D">
        <w:tc>
          <w:tcPr>
            <w:tcW w:w="1059" w:type="dxa"/>
            <w:hideMark/>
          </w:tcPr>
          <w:p w14:paraId="627B58BD" w14:textId="77777777" w:rsidR="00EE014C" w:rsidRPr="00A676A9" w:rsidRDefault="00EE014C" w:rsidP="00BA2002">
            <w:pPr>
              <w:spacing w:line="240" w:lineRule="auto"/>
              <w:jc w:val="center"/>
              <w:rPr>
                <w:rFonts w:eastAsia="Times New Roman" w:cs="Times New Roman"/>
                <w:b/>
                <w:bCs/>
                <w:color w:val="auto"/>
                <w:sz w:val="25"/>
                <w:szCs w:val="25"/>
              </w:rPr>
            </w:pPr>
            <w:r w:rsidRPr="00A676A9">
              <w:rPr>
                <w:rFonts w:eastAsia="Times New Roman" w:cs="Times New Roman"/>
                <w:b/>
                <w:bCs/>
                <w:color w:val="auto"/>
                <w:sz w:val="25"/>
                <w:szCs w:val="25"/>
              </w:rPr>
              <w:t>Câu</w:t>
            </w:r>
            <w:r w:rsidR="00191A8D" w:rsidRPr="00A676A9">
              <w:rPr>
                <w:rFonts w:eastAsia="Times New Roman" w:cs="Times New Roman"/>
                <w:b/>
                <w:bCs/>
                <w:color w:val="auto"/>
                <w:sz w:val="25"/>
                <w:szCs w:val="25"/>
              </w:rPr>
              <w:t xml:space="preserve"> 3</w:t>
            </w:r>
          </w:p>
        </w:tc>
        <w:tc>
          <w:tcPr>
            <w:tcW w:w="2796" w:type="dxa"/>
            <w:hideMark/>
          </w:tcPr>
          <w:p w14:paraId="31082E04" w14:textId="77777777" w:rsidR="00EE014C" w:rsidRPr="00A676A9" w:rsidRDefault="00EE014C" w:rsidP="00BA2002">
            <w:pPr>
              <w:spacing w:line="240" w:lineRule="auto"/>
              <w:jc w:val="center"/>
              <w:rPr>
                <w:rFonts w:eastAsia="Times New Roman" w:cs="Times New Roman"/>
                <w:b/>
                <w:bCs/>
                <w:color w:val="auto"/>
                <w:sz w:val="25"/>
                <w:szCs w:val="25"/>
              </w:rPr>
            </w:pPr>
            <w:r w:rsidRPr="00A676A9">
              <w:rPr>
                <w:rFonts w:eastAsia="Times New Roman" w:cs="Times New Roman"/>
                <w:b/>
                <w:bCs/>
                <w:color w:val="auto"/>
                <w:sz w:val="25"/>
                <w:szCs w:val="25"/>
              </w:rPr>
              <w:t>Nhận định</w:t>
            </w:r>
          </w:p>
        </w:tc>
        <w:tc>
          <w:tcPr>
            <w:tcW w:w="910" w:type="dxa"/>
          </w:tcPr>
          <w:p w14:paraId="21DA23C0" w14:textId="77777777" w:rsidR="00EE014C" w:rsidRPr="00A676A9" w:rsidRDefault="00191A8D" w:rsidP="00BA2002">
            <w:pPr>
              <w:spacing w:line="240" w:lineRule="auto"/>
              <w:jc w:val="center"/>
              <w:rPr>
                <w:rFonts w:eastAsia="Times New Roman" w:cs="Times New Roman"/>
                <w:b/>
                <w:bCs/>
                <w:color w:val="auto"/>
                <w:sz w:val="25"/>
                <w:szCs w:val="25"/>
              </w:rPr>
            </w:pPr>
            <w:r w:rsidRPr="00A676A9">
              <w:rPr>
                <w:rFonts w:eastAsia="Times New Roman" w:cs="Times New Roman"/>
                <w:b/>
                <w:bCs/>
                <w:color w:val="auto"/>
                <w:sz w:val="25"/>
                <w:szCs w:val="25"/>
              </w:rPr>
              <w:t>Đáp án</w:t>
            </w:r>
          </w:p>
        </w:tc>
        <w:tc>
          <w:tcPr>
            <w:tcW w:w="5310" w:type="dxa"/>
            <w:hideMark/>
          </w:tcPr>
          <w:p w14:paraId="489A3D7D" w14:textId="77777777" w:rsidR="00EE014C" w:rsidRPr="00A676A9" w:rsidRDefault="00EE014C" w:rsidP="00BA2002">
            <w:pPr>
              <w:spacing w:line="240" w:lineRule="auto"/>
              <w:jc w:val="center"/>
              <w:rPr>
                <w:rFonts w:eastAsia="Times New Roman" w:cs="Times New Roman"/>
                <w:b/>
                <w:bCs/>
                <w:color w:val="auto"/>
                <w:sz w:val="25"/>
                <w:szCs w:val="25"/>
              </w:rPr>
            </w:pPr>
            <w:r w:rsidRPr="00A676A9">
              <w:rPr>
                <w:rFonts w:eastAsia="Times New Roman" w:cs="Times New Roman"/>
                <w:b/>
                <w:bCs/>
                <w:color w:val="auto"/>
                <w:sz w:val="25"/>
                <w:szCs w:val="25"/>
              </w:rPr>
              <w:t>Giải thích – Căn cứ pháp lý</w:t>
            </w:r>
          </w:p>
        </w:tc>
      </w:tr>
      <w:tr w:rsidR="00EE014C" w:rsidRPr="00A676A9" w14:paraId="3298AAB7" w14:textId="77777777" w:rsidTr="00191A8D">
        <w:tc>
          <w:tcPr>
            <w:tcW w:w="1059" w:type="dxa"/>
            <w:hideMark/>
          </w:tcPr>
          <w:p w14:paraId="08747310" w14:textId="77777777" w:rsidR="00EE014C" w:rsidRPr="00A676A9" w:rsidRDefault="00EE014C" w:rsidP="00BA2002">
            <w:pPr>
              <w:spacing w:line="240" w:lineRule="auto"/>
              <w:jc w:val="center"/>
              <w:rPr>
                <w:rFonts w:eastAsia="Times New Roman" w:cs="Times New Roman"/>
                <w:color w:val="auto"/>
                <w:sz w:val="25"/>
                <w:szCs w:val="25"/>
              </w:rPr>
            </w:pPr>
            <w:r w:rsidRPr="00A676A9">
              <w:rPr>
                <w:rFonts w:eastAsia="Times New Roman" w:cs="Times New Roman"/>
                <w:b/>
                <w:bCs/>
                <w:color w:val="auto"/>
                <w:sz w:val="25"/>
                <w:szCs w:val="25"/>
              </w:rPr>
              <w:t>a)</w:t>
            </w:r>
          </w:p>
        </w:tc>
        <w:tc>
          <w:tcPr>
            <w:tcW w:w="2796" w:type="dxa"/>
            <w:hideMark/>
          </w:tcPr>
          <w:p w14:paraId="766EF09F"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Thỏa thuận mang thai hộ giữa vợ chồng anh K và chị P, dù có công chứng và vì mục đích nhân đạo nhưng vẫn là một giao dịch vô hiệu.</w:t>
            </w:r>
          </w:p>
        </w:tc>
        <w:tc>
          <w:tcPr>
            <w:tcW w:w="910" w:type="dxa"/>
            <w:hideMark/>
          </w:tcPr>
          <w:p w14:paraId="1911EC5D" w14:textId="77777777" w:rsidR="00EE014C" w:rsidRPr="00A676A9" w:rsidRDefault="00EE014C" w:rsidP="00BA2002">
            <w:pPr>
              <w:spacing w:line="240" w:lineRule="auto"/>
              <w:jc w:val="center"/>
              <w:rPr>
                <w:rFonts w:eastAsia="Times New Roman" w:cs="Times New Roman"/>
                <w:color w:val="auto"/>
                <w:sz w:val="25"/>
                <w:szCs w:val="25"/>
              </w:rPr>
            </w:pPr>
            <w:r w:rsidRPr="00A676A9">
              <w:rPr>
                <w:rFonts w:eastAsia="Times New Roman" w:cs="Times New Roman"/>
                <w:b/>
                <w:bCs/>
                <w:color w:val="auto"/>
                <w:sz w:val="25"/>
                <w:szCs w:val="25"/>
              </w:rPr>
              <w:t>Đúng</w:t>
            </w:r>
          </w:p>
        </w:tc>
        <w:tc>
          <w:tcPr>
            <w:tcW w:w="5310" w:type="dxa"/>
            <w:hideMark/>
          </w:tcPr>
          <w:p w14:paraId="5FA57523" w14:textId="77777777" w:rsidR="00EE014C" w:rsidRPr="00A676A9" w:rsidRDefault="00EE014C" w:rsidP="00BA2002">
            <w:pPr>
              <w:spacing w:line="240" w:lineRule="auto"/>
              <w:rPr>
                <w:rFonts w:eastAsia="Times New Roman" w:cs="Times New Roman"/>
                <w:b/>
                <w:bCs/>
                <w:color w:val="auto"/>
                <w:sz w:val="25"/>
                <w:szCs w:val="25"/>
              </w:rPr>
            </w:pPr>
            <w:r w:rsidRPr="00A676A9">
              <w:rPr>
                <w:rFonts w:eastAsia="Times New Roman" w:cs="Times New Roman"/>
                <w:b/>
                <w:bCs/>
                <w:color w:val="auto"/>
                <w:sz w:val="25"/>
                <w:szCs w:val="25"/>
              </w:rPr>
              <w:t>Mức độ: Thông hiểu (Lớp 12)</w:t>
            </w:r>
          </w:p>
          <w:p w14:paraId="698BB93F"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bCs/>
                <w:color w:val="auto"/>
                <w:sz w:val="25"/>
                <w:szCs w:val="25"/>
              </w:rPr>
              <w:t>Căn cứ:</w:t>
            </w:r>
            <w:r w:rsidRPr="00A676A9">
              <w:rPr>
                <w:rFonts w:cs="Times New Roman"/>
                <w:color w:val="auto"/>
                <w:sz w:val="25"/>
                <w:szCs w:val="25"/>
              </w:rPr>
              <w:t xml:space="preserve"> Điều 93–98 Luật HN&amp;GĐ 2014; Nghị định 10/2015/NĐ-CP</w:t>
            </w:r>
            <w:r w:rsidRPr="00A676A9">
              <w:rPr>
                <w:rFonts w:eastAsia="Times New Roman" w:cs="Times New Roman"/>
                <w:color w:val="auto"/>
                <w:sz w:val="25"/>
                <w:szCs w:val="25"/>
              </w:rPr>
              <w:t>.</w:t>
            </w:r>
          </w:p>
          <w:p w14:paraId="304E978E"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 xml:space="preserve">→ Luật quy định </w:t>
            </w:r>
            <w:r w:rsidRPr="00A676A9">
              <w:rPr>
                <w:rFonts w:eastAsia="Times New Roman" w:cs="Times New Roman"/>
                <w:bCs/>
                <w:color w:val="auto"/>
                <w:sz w:val="25"/>
                <w:szCs w:val="25"/>
              </w:rPr>
              <w:t>chỉ được nhờ mang thai hộ vì mục đích nhân đạo khi người mang thai hộ là người thân thích cùng hàng của bên vợ hoặc bên chồng</w:t>
            </w:r>
            <w:r w:rsidRPr="00A676A9">
              <w:rPr>
                <w:rFonts w:eastAsia="Times New Roman" w:cs="Times New Roman"/>
                <w:color w:val="auto"/>
                <w:sz w:val="25"/>
                <w:szCs w:val="25"/>
              </w:rPr>
              <w:t>.</w:t>
            </w:r>
          </w:p>
          <w:p w14:paraId="5218EB1E" w14:textId="77777777" w:rsidR="00EE014C" w:rsidRPr="00A676A9" w:rsidRDefault="00EE014C" w:rsidP="00BA2002">
            <w:pPr>
              <w:spacing w:line="240" w:lineRule="auto"/>
              <w:rPr>
                <w:rFonts w:eastAsia="Times New Roman" w:cs="Times New Roman"/>
                <w:color w:val="auto"/>
                <w:sz w:val="25"/>
                <w:szCs w:val="25"/>
              </w:rPr>
            </w:pPr>
            <w:r w:rsidRPr="00A676A9">
              <w:rPr>
                <w:rFonts w:ascii="Segoe UI Symbol" w:eastAsia="Times New Roman" w:hAnsi="Segoe UI Symbol" w:cs="Segoe UI Symbol"/>
                <w:color w:val="auto"/>
                <w:sz w:val="25"/>
                <w:szCs w:val="25"/>
              </w:rPr>
              <w:t>➡️</w:t>
            </w:r>
            <w:r w:rsidRPr="00A676A9">
              <w:rPr>
                <w:rFonts w:eastAsia="Times New Roman" w:cs="Times New Roman"/>
                <w:color w:val="auto"/>
                <w:sz w:val="25"/>
                <w:szCs w:val="25"/>
              </w:rPr>
              <w:t xml:space="preserve"> Chị P </w:t>
            </w:r>
            <w:r w:rsidRPr="00A676A9">
              <w:rPr>
                <w:rFonts w:eastAsia="Times New Roman" w:cs="Times New Roman"/>
                <w:bCs/>
                <w:color w:val="auto"/>
                <w:sz w:val="25"/>
                <w:szCs w:val="25"/>
              </w:rPr>
              <w:t>không phải là người thân thích</w:t>
            </w:r>
            <w:r w:rsidRPr="00A676A9">
              <w:rPr>
                <w:rFonts w:eastAsia="Times New Roman" w:cs="Times New Roman"/>
                <w:color w:val="auto"/>
                <w:sz w:val="25"/>
                <w:szCs w:val="25"/>
              </w:rPr>
              <w:t xml:space="preserve">, nên </w:t>
            </w:r>
            <w:r w:rsidRPr="00A676A9">
              <w:rPr>
                <w:rFonts w:eastAsia="Times New Roman" w:cs="Times New Roman"/>
                <w:bCs/>
                <w:color w:val="auto"/>
                <w:sz w:val="25"/>
                <w:szCs w:val="25"/>
              </w:rPr>
              <w:t>không đủ điều kiện hợp pháp</w:t>
            </w:r>
            <w:r w:rsidRPr="00A676A9">
              <w:rPr>
                <w:rFonts w:eastAsia="Times New Roman" w:cs="Times New Roman"/>
                <w:color w:val="auto"/>
                <w:sz w:val="25"/>
                <w:szCs w:val="25"/>
              </w:rPr>
              <w:t xml:space="preserve"> để mang thai hộ, dù các bên có công chứng và mục đích không vì thương mại.</w:t>
            </w:r>
          </w:p>
          <w:p w14:paraId="2100B125" w14:textId="77777777" w:rsidR="00EE014C" w:rsidRPr="00A676A9" w:rsidRDefault="00EE014C" w:rsidP="00BA2002">
            <w:pPr>
              <w:spacing w:line="240" w:lineRule="auto"/>
              <w:rPr>
                <w:rFonts w:eastAsia="Times New Roman" w:cs="Times New Roman"/>
                <w:color w:val="auto"/>
                <w:sz w:val="25"/>
                <w:szCs w:val="25"/>
              </w:rPr>
            </w:pPr>
            <w:r w:rsidRPr="00A676A9">
              <w:rPr>
                <w:rFonts w:ascii="Cambria Math" w:eastAsia="Times New Roman" w:hAnsi="Cambria Math" w:cs="Cambria Math"/>
                <w:color w:val="auto"/>
                <w:sz w:val="25"/>
                <w:szCs w:val="25"/>
              </w:rPr>
              <w:t>⇒</w:t>
            </w:r>
            <w:r w:rsidRPr="00A676A9">
              <w:rPr>
                <w:rFonts w:eastAsia="Times New Roman" w:cs="Times New Roman"/>
                <w:color w:val="auto"/>
                <w:sz w:val="25"/>
                <w:szCs w:val="25"/>
              </w:rPr>
              <w:t xml:space="preserve"> Thỏa thuận này </w:t>
            </w:r>
            <w:r w:rsidRPr="00A676A9">
              <w:rPr>
                <w:rFonts w:eastAsia="Times New Roman" w:cs="Times New Roman"/>
                <w:bCs/>
                <w:color w:val="auto"/>
                <w:sz w:val="25"/>
                <w:szCs w:val="25"/>
              </w:rPr>
              <w:t>vô hiệu do vi phạm điều kiện có hiệu lực của giao dịch dân sự</w:t>
            </w:r>
            <w:r w:rsidRPr="00A676A9">
              <w:rPr>
                <w:rFonts w:eastAsia="Times New Roman" w:cs="Times New Roman"/>
                <w:color w:val="auto"/>
                <w:sz w:val="25"/>
                <w:szCs w:val="25"/>
              </w:rPr>
              <w:t xml:space="preserve"> (Điều 117 BLDS 2015).</w:t>
            </w:r>
          </w:p>
        </w:tc>
      </w:tr>
      <w:tr w:rsidR="00EE014C" w:rsidRPr="00A676A9" w14:paraId="5134C605" w14:textId="77777777" w:rsidTr="00191A8D">
        <w:tc>
          <w:tcPr>
            <w:tcW w:w="1059" w:type="dxa"/>
            <w:hideMark/>
          </w:tcPr>
          <w:p w14:paraId="25D9F2E4" w14:textId="77777777" w:rsidR="00EE014C" w:rsidRPr="00A676A9" w:rsidRDefault="00EE014C" w:rsidP="00BA2002">
            <w:pPr>
              <w:spacing w:line="240" w:lineRule="auto"/>
              <w:jc w:val="center"/>
              <w:rPr>
                <w:rFonts w:eastAsia="Times New Roman" w:cs="Times New Roman"/>
                <w:color w:val="auto"/>
                <w:sz w:val="25"/>
                <w:szCs w:val="25"/>
              </w:rPr>
            </w:pPr>
            <w:r w:rsidRPr="00A676A9">
              <w:rPr>
                <w:rFonts w:eastAsia="Times New Roman" w:cs="Times New Roman"/>
                <w:b/>
                <w:bCs/>
                <w:color w:val="auto"/>
                <w:sz w:val="25"/>
                <w:szCs w:val="25"/>
              </w:rPr>
              <w:t>b)</w:t>
            </w:r>
          </w:p>
        </w:tc>
        <w:tc>
          <w:tcPr>
            <w:tcW w:w="2796" w:type="dxa"/>
            <w:hideMark/>
          </w:tcPr>
          <w:p w14:paraId="3547E873"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Chị P với tư cách là người mang thai, có quyền quyết định không giao con sau khi sinh do thỏa thuận ban đầu đã vi phạm pháp luật.</w:t>
            </w:r>
          </w:p>
        </w:tc>
        <w:tc>
          <w:tcPr>
            <w:tcW w:w="910" w:type="dxa"/>
            <w:hideMark/>
          </w:tcPr>
          <w:p w14:paraId="22AD5287" w14:textId="77777777" w:rsidR="00EE014C" w:rsidRPr="00A676A9" w:rsidRDefault="00EE014C" w:rsidP="00BA2002">
            <w:pPr>
              <w:spacing w:line="240" w:lineRule="auto"/>
              <w:jc w:val="center"/>
              <w:rPr>
                <w:rFonts w:eastAsia="Times New Roman" w:cs="Times New Roman"/>
                <w:color w:val="auto"/>
                <w:sz w:val="25"/>
                <w:szCs w:val="25"/>
              </w:rPr>
            </w:pPr>
            <w:r w:rsidRPr="00A676A9">
              <w:rPr>
                <w:rFonts w:eastAsia="Times New Roman" w:cs="Times New Roman"/>
                <w:b/>
                <w:bCs/>
                <w:color w:val="auto"/>
                <w:sz w:val="25"/>
                <w:szCs w:val="25"/>
              </w:rPr>
              <w:t>Đúng</w:t>
            </w:r>
          </w:p>
        </w:tc>
        <w:tc>
          <w:tcPr>
            <w:tcW w:w="5310" w:type="dxa"/>
            <w:hideMark/>
          </w:tcPr>
          <w:p w14:paraId="6E43DB35" w14:textId="77777777" w:rsidR="00EE014C" w:rsidRPr="00A676A9" w:rsidRDefault="00EE014C" w:rsidP="00BA2002">
            <w:pPr>
              <w:spacing w:line="240" w:lineRule="auto"/>
              <w:rPr>
                <w:rFonts w:eastAsia="Times New Roman" w:cs="Times New Roman"/>
                <w:b/>
                <w:bCs/>
                <w:color w:val="auto"/>
                <w:sz w:val="25"/>
                <w:szCs w:val="25"/>
              </w:rPr>
            </w:pPr>
            <w:r w:rsidRPr="00A676A9">
              <w:rPr>
                <w:rFonts w:eastAsia="Times New Roman" w:cs="Times New Roman"/>
                <w:b/>
                <w:bCs/>
                <w:color w:val="auto"/>
                <w:sz w:val="25"/>
                <w:szCs w:val="25"/>
              </w:rPr>
              <w:t>Mức độ: Vận dụng – Lớp 12</w:t>
            </w:r>
          </w:p>
          <w:p w14:paraId="3C3D7C1C"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bCs/>
                <w:color w:val="auto"/>
                <w:sz w:val="25"/>
                <w:szCs w:val="25"/>
              </w:rPr>
              <w:t>Căn cứ:</w:t>
            </w:r>
            <w:r w:rsidRPr="00A676A9">
              <w:rPr>
                <w:rFonts w:eastAsia="Times New Roman" w:cs="Times New Roman"/>
                <w:color w:val="auto"/>
                <w:sz w:val="25"/>
                <w:szCs w:val="25"/>
              </w:rPr>
              <w:t xml:space="preserve"> khoản 3 Điều 97 </w:t>
            </w:r>
            <w:r w:rsidRPr="00A676A9">
              <w:rPr>
                <w:rFonts w:eastAsia="Times New Roman" w:cs="Times New Roman"/>
                <w:bCs/>
                <w:color w:val="auto"/>
                <w:sz w:val="25"/>
                <w:szCs w:val="25"/>
              </w:rPr>
              <w:t>Luật Hôn nhân và Gia đình 2014</w:t>
            </w:r>
            <w:r w:rsidRPr="00A676A9">
              <w:rPr>
                <w:rFonts w:eastAsia="Times New Roman" w:cs="Times New Roman"/>
                <w:color w:val="auto"/>
                <w:sz w:val="25"/>
                <w:szCs w:val="25"/>
              </w:rPr>
              <w:t>.</w:t>
            </w:r>
          </w:p>
          <w:p w14:paraId="1DCF21C1"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 xml:space="preserve">→ Khi </w:t>
            </w:r>
            <w:r w:rsidRPr="00A676A9">
              <w:rPr>
                <w:rFonts w:eastAsia="Times New Roman" w:cs="Times New Roman"/>
                <w:bCs/>
                <w:color w:val="auto"/>
                <w:sz w:val="25"/>
                <w:szCs w:val="25"/>
              </w:rPr>
              <w:t>thỏa thuận mang thai hộ vô hiệu</w:t>
            </w:r>
            <w:r w:rsidRPr="00A676A9">
              <w:rPr>
                <w:rFonts w:eastAsia="Times New Roman" w:cs="Times New Roman"/>
                <w:color w:val="auto"/>
                <w:sz w:val="25"/>
                <w:szCs w:val="25"/>
              </w:rPr>
              <w:t xml:space="preserve">, quan hệ pháp lý về con </w:t>
            </w:r>
            <w:r w:rsidRPr="00A676A9">
              <w:rPr>
                <w:rFonts w:eastAsia="Times New Roman" w:cs="Times New Roman"/>
                <w:bCs/>
                <w:color w:val="auto"/>
                <w:sz w:val="25"/>
                <w:szCs w:val="25"/>
              </w:rPr>
              <w:t>không được công nhận</w:t>
            </w:r>
            <w:r w:rsidRPr="00A676A9">
              <w:rPr>
                <w:rFonts w:eastAsia="Times New Roman" w:cs="Times New Roman"/>
                <w:color w:val="auto"/>
                <w:sz w:val="25"/>
                <w:szCs w:val="25"/>
              </w:rPr>
              <w:t xml:space="preserve"> theo thỏa thuận đó. </w:t>
            </w:r>
          </w:p>
          <w:p w14:paraId="2E4EABF3" w14:textId="77777777" w:rsidR="00EE014C" w:rsidRPr="00A676A9" w:rsidRDefault="00EE014C" w:rsidP="00BA2002">
            <w:pPr>
              <w:spacing w:line="240" w:lineRule="auto"/>
              <w:rPr>
                <w:rFonts w:eastAsia="Times New Roman" w:cs="Times New Roman"/>
                <w:color w:val="auto"/>
                <w:sz w:val="25"/>
                <w:szCs w:val="25"/>
              </w:rPr>
            </w:pPr>
            <w:r w:rsidRPr="00A676A9">
              <w:rPr>
                <w:rFonts w:ascii="Segoe UI Symbol" w:eastAsia="Times New Roman" w:hAnsi="Segoe UI Symbol" w:cs="Segoe UI Symbol"/>
                <w:color w:val="auto"/>
                <w:sz w:val="25"/>
                <w:szCs w:val="25"/>
              </w:rPr>
              <w:t>➡️</w:t>
            </w:r>
            <w:r w:rsidRPr="00A676A9">
              <w:rPr>
                <w:rFonts w:eastAsia="Times New Roman" w:cs="Times New Roman"/>
                <w:color w:val="auto"/>
                <w:sz w:val="25"/>
                <w:szCs w:val="25"/>
              </w:rPr>
              <w:t xml:space="preserve"> Người sinh ra đứa trẻ (chị P) </w:t>
            </w:r>
            <w:r w:rsidRPr="00A676A9">
              <w:rPr>
                <w:rFonts w:eastAsia="Times New Roman" w:cs="Times New Roman"/>
                <w:bCs/>
                <w:color w:val="auto"/>
                <w:sz w:val="25"/>
                <w:szCs w:val="25"/>
              </w:rPr>
              <w:t>được xác định là mẹ hợp pháp của đứa trẻ</w:t>
            </w:r>
            <w:r w:rsidRPr="00A676A9">
              <w:rPr>
                <w:rFonts w:eastAsia="Times New Roman" w:cs="Times New Roman"/>
                <w:color w:val="auto"/>
                <w:sz w:val="25"/>
                <w:szCs w:val="25"/>
              </w:rPr>
              <w:t xml:space="preserve">, vì pháp luật không công nhận thỏa thuận vi phạm điều kiện. </w:t>
            </w:r>
          </w:p>
          <w:p w14:paraId="1B276405" w14:textId="77777777" w:rsidR="00EE014C" w:rsidRPr="00A676A9" w:rsidRDefault="00EE014C" w:rsidP="00BA2002">
            <w:pPr>
              <w:spacing w:line="240" w:lineRule="auto"/>
              <w:rPr>
                <w:rFonts w:eastAsia="Times New Roman" w:cs="Times New Roman"/>
                <w:color w:val="auto"/>
                <w:sz w:val="25"/>
                <w:szCs w:val="25"/>
              </w:rPr>
            </w:pPr>
            <w:r w:rsidRPr="00A676A9">
              <w:rPr>
                <w:rFonts w:ascii="Cambria Math" w:eastAsia="Times New Roman" w:hAnsi="Cambria Math" w:cs="Cambria Math"/>
                <w:color w:val="auto"/>
                <w:sz w:val="25"/>
                <w:szCs w:val="25"/>
              </w:rPr>
              <w:t>⇒</w:t>
            </w:r>
            <w:r w:rsidRPr="00A676A9">
              <w:rPr>
                <w:rFonts w:eastAsia="Times New Roman" w:cs="Times New Roman"/>
                <w:color w:val="auto"/>
                <w:sz w:val="25"/>
                <w:szCs w:val="25"/>
              </w:rPr>
              <w:t xml:space="preserve"> Do đó, chị P </w:t>
            </w:r>
            <w:r w:rsidRPr="00A676A9">
              <w:rPr>
                <w:rFonts w:eastAsia="Times New Roman" w:cs="Times New Roman"/>
                <w:bCs/>
                <w:color w:val="auto"/>
                <w:sz w:val="25"/>
                <w:szCs w:val="25"/>
              </w:rPr>
              <w:t>có quyền không giao con</w:t>
            </w:r>
            <w:r w:rsidRPr="00A676A9">
              <w:rPr>
                <w:rFonts w:eastAsia="Times New Roman" w:cs="Times New Roman"/>
                <w:color w:val="auto"/>
                <w:sz w:val="25"/>
                <w:szCs w:val="25"/>
              </w:rPr>
              <w:t xml:space="preserve"> và thực hiện các quyền, nghĩa vụ của người mẹ theo quy định.</w:t>
            </w:r>
            <w:r w:rsidRPr="00A676A9">
              <w:rPr>
                <w:rFonts w:cs="Times New Roman"/>
                <w:color w:val="auto"/>
                <w:sz w:val="25"/>
                <w:szCs w:val="25"/>
              </w:rPr>
              <w:t xml:space="preserve"> Người mang thai hộ </w:t>
            </w:r>
            <w:r w:rsidRPr="00A676A9">
              <w:rPr>
                <w:rStyle w:val="Strong"/>
                <w:rFonts w:cs="Times New Roman"/>
                <w:b w:val="0"/>
                <w:color w:val="auto"/>
                <w:sz w:val="25"/>
                <w:szCs w:val="25"/>
              </w:rPr>
              <w:t>phải hoàn trả chi phí hợp lý</w:t>
            </w:r>
            <w:r w:rsidRPr="00A676A9">
              <w:rPr>
                <w:rFonts w:cs="Times New Roman"/>
                <w:b/>
                <w:color w:val="auto"/>
                <w:sz w:val="25"/>
                <w:szCs w:val="25"/>
              </w:rPr>
              <w:t xml:space="preserve"> </w:t>
            </w:r>
            <w:r w:rsidRPr="00A676A9">
              <w:rPr>
                <w:rFonts w:cs="Times New Roman"/>
                <w:color w:val="auto"/>
                <w:sz w:val="25"/>
                <w:szCs w:val="25"/>
              </w:rPr>
              <w:t>mà bên nhờ mang thai đã chi (theo</w:t>
            </w:r>
            <w:r w:rsidRPr="00A676A9">
              <w:rPr>
                <w:rFonts w:cs="Times New Roman"/>
                <w:b/>
                <w:color w:val="auto"/>
                <w:sz w:val="25"/>
                <w:szCs w:val="25"/>
              </w:rPr>
              <w:t xml:space="preserve"> </w:t>
            </w:r>
            <w:r w:rsidRPr="00A676A9">
              <w:rPr>
                <w:rStyle w:val="Strong"/>
                <w:rFonts w:cs="Times New Roman"/>
                <w:b w:val="0"/>
                <w:color w:val="auto"/>
                <w:sz w:val="25"/>
                <w:szCs w:val="25"/>
              </w:rPr>
              <w:t>Điều 131 BLDS 2015</w:t>
            </w:r>
            <w:r w:rsidRPr="00A676A9">
              <w:rPr>
                <w:rFonts w:cs="Times New Roman"/>
                <w:color w:val="auto"/>
                <w:sz w:val="25"/>
                <w:szCs w:val="25"/>
              </w:rPr>
              <w:t>)</w:t>
            </w:r>
          </w:p>
        </w:tc>
      </w:tr>
      <w:tr w:rsidR="00EE014C" w:rsidRPr="00A676A9" w14:paraId="0518985E" w14:textId="77777777" w:rsidTr="00191A8D">
        <w:tc>
          <w:tcPr>
            <w:tcW w:w="1059" w:type="dxa"/>
            <w:hideMark/>
          </w:tcPr>
          <w:p w14:paraId="709D7C1D" w14:textId="77777777" w:rsidR="00EE014C" w:rsidRPr="00A676A9" w:rsidRDefault="00EE014C" w:rsidP="00BA2002">
            <w:pPr>
              <w:spacing w:line="240" w:lineRule="auto"/>
              <w:jc w:val="center"/>
              <w:rPr>
                <w:rFonts w:eastAsia="Times New Roman" w:cs="Times New Roman"/>
                <w:color w:val="auto"/>
                <w:sz w:val="25"/>
                <w:szCs w:val="25"/>
              </w:rPr>
            </w:pPr>
            <w:r w:rsidRPr="00A676A9">
              <w:rPr>
                <w:rFonts w:eastAsia="Times New Roman" w:cs="Times New Roman"/>
                <w:b/>
                <w:bCs/>
                <w:color w:val="auto"/>
                <w:sz w:val="25"/>
                <w:szCs w:val="25"/>
              </w:rPr>
              <w:t>c)</w:t>
            </w:r>
          </w:p>
        </w:tc>
        <w:tc>
          <w:tcPr>
            <w:tcW w:w="2796" w:type="dxa"/>
            <w:hideMark/>
          </w:tcPr>
          <w:p w14:paraId="64AF5D9E"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 xml:space="preserve">Bác sĩ M, vì hành động xuất phát từ lòng nhân ái, sẽ không phải chịu trách nhiệm pháp lý đối với </w:t>
            </w:r>
            <w:r w:rsidRPr="00A676A9">
              <w:rPr>
                <w:rFonts w:eastAsia="Times New Roman" w:cs="Times New Roman"/>
                <w:color w:val="auto"/>
                <w:sz w:val="25"/>
                <w:szCs w:val="25"/>
              </w:rPr>
              <w:lastRenderedPageBreak/>
              <w:t>việc thực hiện kỹ thuật hỗ trợ sinh sản sai quy định.</w:t>
            </w:r>
          </w:p>
        </w:tc>
        <w:tc>
          <w:tcPr>
            <w:tcW w:w="910" w:type="dxa"/>
            <w:hideMark/>
          </w:tcPr>
          <w:p w14:paraId="36A7649E" w14:textId="77777777" w:rsidR="00EE014C" w:rsidRPr="00A676A9" w:rsidRDefault="00EE014C" w:rsidP="00BA2002">
            <w:pPr>
              <w:spacing w:line="240" w:lineRule="auto"/>
              <w:jc w:val="center"/>
              <w:rPr>
                <w:rFonts w:eastAsia="Times New Roman" w:cs="Times New Roman"/>
                <w:color w:val="auto"/>
                <w:sz w:val="25"/>
                <w:szCs w:val="25"/>
              </w:rPr>
            </w:pPr>
            <w:r w:rsidRPr="00A676A9">
              <w:rPr>
                <w:rFonts w:eastAsia="Times New Roman" w:cs="Times New Roman"/>
                <w:color w:val="auto"/>
                <w:sz w:val="25"/>
                <w:szCs w:val="25"/>
              </w:rPr>
              <w:lastRenderedPageBreak/>
              <w:t xml:space="preserve"> </w:t>
            </w:r>
            <w:r w:rsidRPr="00A676A9">
              <w:rPr>
                <w:rFonts w:eastAsia="Times New Roman" w:cs="Times New Roman"/>
                <w:b/>
                <w:bCs/>
                <w:color w:val="auto"/>
                <w:sz w:val="25"/>
                <w:szCs w:val="25"/>
              </w:rPr>
              <w:t>Sai</w:t>
            </w:r>
          </w:p>
        </w:tc>
        <w:tc>
          <w:tcPr>
            <w:tcW w:w="5310" w:type="dxa"/>
            <w:hideMark/>
          </w:tcPr>
          <w:p w14:paraId="4ECBE2A8" w14:textId="77777777" w:rsidR="00EE014C" w:rsidRPr="00A676A9" w:rsidRDefault="00EE014C" w:rsidP="00BA2002">
            <w:pPr>
              <w:spacing w:line="240" w:lineRule="auto"/>
              <w:rPr>
                <w:rFonts w:eastAsia="Times New Roman" w:cs="Times New Roman"/>
                <w:b/>
                <w:bCs/>
                <w:color w:val="auto"/>
                <w:sz w:val="25"/>
                <w:szCs w:val="25"/>
              </w:rPr>
            </w:pPr>
            <w:r w:rsidRPr="00A676A9">
              <w:rPr>
                <w:rFonts w:eastAsia="Times New Roman" w:cs="Times New Roman"/>
                <w:b/>
                <w:bCs/>
                <w:color w:val="auto"/>
                <w:sz w:val="25"/>
                <w:szCs w:val="25"/>
              </w:rPr>
              <w:t>Mức độ: Thông hiểu  - Lớp 12</w:t>
            </w:r>
          </w:p>
          <w:p w14:paraId="7EC31806"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bCs/>
                <w:color w:val="auto"/>
                <w:sz w:val="25"/>
                <w:szCs w:val="25"/>
              </w:rPr>
              <w:t>Căn cứ:</w:t>
            </w:r>
            <w:r w:rsidRPr="00A676A9">
              <w:rPr>
                <w:rFonts w:eastAsia="Times New Roman" w:cs="Times New Roman"/>
                <w:color w:val="auto"/>
                <w:sz w:val="25"/>
                <w:szCs w:val="25"/>
              </w:rPr>
              <w:t xml:space="preserve"> Điều 5 </w:t>
            </w:r>
            <w:r w:rsidRPr="00A676A9">
              <w:rPr>
                <w:rFonts w:eastAsia="Times New Roman" w:cs="Times New Roman"/>
                <w:bCs/>
                <w:color w:val="auto"/>
                <w:sz w:val="25"/>
                <w:szCs w:val="25"/>
              </w:rPr>
              <w:t>Luật Khám bệnh, chữa bệnh 2023</w:t>
            </w:r>
            <w:r w:rsidRPr="00A676A9">
              <w:rPr>
                <w:rFonts w:eastAsia="Times New Roman" w:cs="Times New Roman"/>
                <w:color w:val="auto"/>
                <w:sz w:val="25"/>
                <w:szCs w:val="25"/>
              </w:rPr>
              <w:t xml:space="preserve">; Điều 7 </w:t>
            </w:r>
            <w:r w:rsidRPr="00A676A9">
              <w:rPr>
                <w:rFonts w:eastAsia="Times New Roman" w:cs="Times New Roman"/>
                <w:bCs/>
                <w:color w:val="auto"/>
                <w:sz w:val="25"/>
                <w:szCs w:val="25"/>
              </w:rPr>
              <w:t>Nghị định10/2015/NĐ-CP</w:t>
            </w:r>
            <w:r w:rsidRPr="00A676A9">
              <w:rPr>
                <w:rFonts w:eastAsia="Times New Roman" w:cs="Times New Roman"/>
                <w:color w:val="auto"/>
                <w:sz w:val="25"/>
                <w:szCs w:val="25"/>
              </w:rPr>
              <w:t xml:space="preserve"> về sinh con bằng kỹ thuật hỗ trợ sinh sản.</w:t>
            </w:r>
          </w:p>
          <w:p w14:paraId="1D7DABF2"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lastRenderedPageBreak/>
              <w:t xml:space="preserve">→ Việc thực hiện </w:t>
            </w:r>
            <w:r w:rsidRPr="00A676A9">
              <w:rPr>
                <w:rFonts w:eastAsia="Times New Roman" w:cs="Times New Roman"/>
                <w:bCs/>
                <w:color w:val="auto"/>
                <w:sz w:val="25"/>
                <w:szCs w:val="25"/>
              </w:rPr>
              <w:t>kỹ thuật hỗ trợ sinh sản</w:t>
            </w:r>
            <w:r w:rsidRPr="00A676A9">
              <w:rPr>
                <w:rFonts w:eastAsia="Times New Roman" w:cs="Times New Roman"/>
                <w:color w:val="auto"/>
                <w:sz w:val="25"/>
                <w:szCs w:val="25"/>
              </w:rPr>
              <w:t xml:space="preserve"> cho người </w:t>
            </w:r>
            <w:r w:rsidRPr="00A676A9">
              <w:rPr>
                <w:rFonts w:eastAsia="Times New Roman" w:cs="Times New Roman"/>
                <w:bCs/>
                <w:color w:val="auto"/>
                <w:sz w:val="25"/>
                <w:szCs w:val="25"/>
              </w:rPr>
              <w:t>không đủ điều kiện mang thai hộ hợp pháp</w:t>
            </w:r>
            <w:r w:rsidRPr="00A676A9">
              <w:rPr>
                <w:rFonts w:eastAsia="Times New Roman" w:cs="Times New Roman"/>
                <w:color w:val="auto"/>
                <w:sz w:val="25"/>
                <w:szCs w:val="25"/>
              </w:rPr>
              <w:t xml:space="preserve"> là </w:t>
            </w:r>
            <w:r w:rsidRPr="00A676A9">
              <w:rPr>
                <w:rFonts w:eastAsia="Times New Roman" w:cs="Times New Roman"/>
                <w:bCs/>
                <w:color w:val="auto"/>
                <w:sz w:val="25"/>
                <w:szCs w:val="25"/>
              </w:rPr>
              <w:t>vi phạm quy định chuyên môn</w:t>
            </w:r>
            <w:r w:rsidRPr="00A676A9">
              <w:rPr>
                <w:rFonts w:eastAsia="Times New Roman" w:cs="Times New Roman"/>
                <w:color w:val="auto"/>
                <w:sz w:val="25"/>
                <w:szCs w:val="25"/>
              </w:rPr>
              <w:t>.</w:t>
            </w:r>
          </w:p>
          <w:p w14:paraId="793A2FDD" w14:textId="77777777" w:rsidR="00EE014C" w:rsidRPr="00A676A9" w:rsidRDefault="00EE014C" w:rsidP="00BA2002">
            <w:pPr>
              <w:spacing w:line="240" w:lineRule="auto"/>
              <w:rPr>
                <w:rFonts w:eastAsia="Times New Roman" w:cs="Times New Roman"/>
                <w:color w:val="auto"/>
                <w:sz w:val="25"/>
                <w:szCs w:val="25"/>
              </w:rPr>
            </w:pPr>
            <w:r w:rsidRPr="00A676A9">
              <w:rPr>
                <w:rFonts w:ascii="Segoe UI Symbol" w:eastAsia="Times New Roman" w:hAnsi="Segoe UI Symbol" w:cs="Segoe UI Symbol"/>
                <w:color w:val="auto"/>
                <w:sz w:val="25"/>
                <w:szCs w:val="25"/>
              </w:rPr>
              <w:t>➡️</w:t>
            </w:r>
            <w:r w:rsidRPr="00A676A9">
              <w:rPr>
                <w:rFonts w:eastAsia="Times New Roman" w:cs="Times New Roman"/>
                <w:color w:val="auto"/>
                <w:sz w:val="25"/>
                <w:szCs w:val="25"/>
              </w:rPr>
              <w:t xml:space="preserve"> Dù bác sĩ có “thiện chí”, vẫn </w:t>
            </w:r>
            <w:r w:rsidRPr="00A676A9">
              <w:rPr>
                <w:rFonts w:eastAsia="Times New Roman" w:cs="Times New Roman"/>
                <w:bCs/>
                <w:color w:val="auto"/>
                <w:sz w:val="25"/>
                <w:szCs w:val="25"/>
              </w:rPr>
              <w:t>phải chịu trách nhiệm pháp lý</w:t>
            </w:r>
            <w:r w:rsidRPr="00A676A9">
              <w:rPr>
                <w:rFonts w:eastAsia="Times New Roman" w:cs="Times New Roman"/>
                <w:color w:val="auto"/>
                <w:sz w:val="25"/>
                <w:szCs w:val="25"/>
              </w:rPr>
              <w:t xml:space="preserve"> (kỷ luật nghề nghiệp, xử phạt hành chính, hoặc hình sự tùy mức độ). </w:t>
            </w:r>
          </w:p>
          <w:p w14:paraId="484B2007" w14:textId="77777777" w:rsidR="00EE014C" w:rsidRPr="00A676A9" w:rsidRDefault="00EE014C" w:rsidP="00BA2002">
            <w:pPr>
              <w:spacing w:line="240" w:lineRule="auto"/>
              <w:rPr>
                <w:rFonts w:eastAsia="Times New Roman" w:cs="Times New Roman"/>
                <w:color w:val="auto"/>
                <w:sz w:val="25"/>
                <w:szCs w:val="25"/>
              </w:rPr>
            </w:pPr>
            <w:r w:rsidRPr="00A676A9">
              <w:rPr>
                <w:rFonts w:ascii="Cambria Math" w:eastAsia="Times New Roman" w:hAnsi="Cambria Math" w:cs="Cambria Math"/>
                <w:color w:val="auto"/>
                <w:sz w:val="25"/>
                <w:szCs w:val="25"/>
              </w:rPr>
              <w:t>⇒</w:t>
            </w:r>
            <w:r w:rsidRPr="00A676A9">
              <w:rPr>
                <w:rFonts w:eastAsia="Times New Roman" w:cs="Times New Roman"/>
                <w:color w:val="auto"/>
                <w:sz w:val="25"/>
                <w:szCs w:val="25"/>
              </w:rPr>
              <w:t xml:space="preserve"> </w:t>
            </w:r>
            <w:r w:rsidRPr="00A676A9">
              <w:rPr>
                <w:rFonts w:eastAsia="Times New Roman" w:cs="Times New Roman"/>
                <w:bCs/>
                <w:color w:val="auto"/>
                <w:sz w:val="25"/>
                <w:szCs w:val="25"/>
              </w:rPr>
              <w:t>Động cơ nhân đạo không loại trừ trách nhiệm pháp lý</w:t>
            </w:r>
            <w:r w:rsidRPr="00A676A9">
              <w:rPr>
                <w:rFonts w:eastAsia="Times New Roman" w:cs="Times New Roman"/>
                <w:color w:val="auto"/>
                <w:sz w:val="25"/>
                <w:szCs w:val="25"/>
              </w:rPr>
              <w:t xml:space="preserve"> khi hành vi vi phạm pháp luật.</w:t>
            </w:r>
          </w:p>
        </w:tc>
      </w:tr>
      <w:tr w:rsidR="00EE014C" w:rsidRPr="00A676A9" w14:paraId="341787D5" w14:textId="77777777" w:rsidTr="00191A8D">
        <w:tc>
          <w:tcPr>
            <w:tcW w:w="1059" w:type="dxa"/>
            <w:hideMark/>
          </w:tcPr>
          <w:p w14:paraId="1B9A103D" w14:textId="77777777" w:rsidR="00EE014C" w:rsidRPr="00A676A9" w:rsidRDefault="00EE014C" w:rsidP="00BA2002">
            <w:pPr>
              <w:spacing w:line="240" w:lineRule="auto"/>
              <w:jc w:val="center"/>
              <w:rPr>
                <w:rFonts w:eastAsia="Times New Roman" w:cs="Times New Roman"/>
                <w:color w:val="auto"/>
                <w:sz w:val="25"/>
                <w:szCs w:val="25"/>
              </w:rPr>
            </w:pPr>
            <w:r w:rsidRPr="00A676A9">
              <w:rPr>
                <w:rFonts w:eastAsia="Times New Roman" w:cs="Times New Roman"/>
                <w:b/>
                <w:bCs/>
                <w:color w:val="auto"/>
                <w:sz w:val="25"/>
                <w:szCs w:val="25"/>
              </w:rPr>
              <w:lastRenderedPageBreak/>
              <w:t>d)</w:t>
            </w:r>
          </w:p>
        </w:tc>
        <w:tc>
          <w:tcPr>
            <w:tcW w:w="2796" w:type="dxa"/>
            <w:hideMark/>
          </w:tcPr>
          <w:p w14:paraId="006DAF95"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Việc bác sĩ M lơ là, không theo dõi sức khỏe thai kỳ đầy đủ cho chị P là hành vi vi phạm nghĩa vụ của người hành nghề trong chăm sóc sức khỏe.</w:t>
            </w:r>
          </w:p>
        </w:tc>
        <w:tc>
          <w:tcPr>
            <w:tcW w:w="910" w:type="dxa"/>
            <w:hideMark/>
          </w:tcPr>
          <w:p w14:paraId="0AF59C2F" w14:textId="77777777" w:rsidR="00EE014C" w:rsidRPr="00A676A9" w:rsidRDefault="00EE014C" w:rsidP="00BA2002">
            <w:pPr>
              <w:spacing w:line="240" w:lineRule="auto"/>
              <w:jc w:val="center"/>
              <w:rPr>
                <w:rFonts w:eastAsia="Times New Roman" w:cs="Times New Roman"/>
                <w:color w:val="auto"/>
                <w:sz w:val="25"/>
                <w:szCs w:val="25"/>
              </w:rPr>
            </w:pPr>
            <w:r w:rsidRPr="00A676A9">
              <w:rPr>
                <w:rFonts w:eastAsia="Times New Roman" w:cs="Times New Roman"/>
                <w:b/>
                <w:bCs/>
                <w:color w:val="auto"/>
                <w:sz w:val="25"/>
                <w:szCs w:val="25"/>
              </w:rPr>
              <w:t>Đúng</w:t>
            </w:r>
          </w:p>
        </w:tc>
        <w:tc>
          <w:tcPr>
            <w:tcW w:w="5310" w:type="dxa"/>
            <w:hideMark/>
          </w:tcPr>
          <w:p w14:paraId="0B755B45" w14:textId="77777777" w:rsidR="00EE014C" w:rsidRPr="00A676A9" w:rsidRDefault="00EE014C" w:rsidP="00BA2002">
            <w:pPr>
              <w:spacing w:line="240" w:lineRule="auto"/>
              <w:rPr>
                <w:rFonts w:eastAsia="Times New Roman" w:cs="Times New Roman"/>
                <w:b/>
                <w:bCs/>
                <w:color w:val="auto"/>
                <w:sz w:val="25"/>
                <w:szCs w:val="25"/>
              </w:rPr>
            </w:pPr>
            <w:r w:rsidRPr="00A676A9">
              <w:rPr>
                <w:rFonts w:eastAsia="Times New Roman" w:cs="Times New Roman"/>
                <w:b/>
                <w:bCs/>
                <w:color w:val="auto"/>
                <w:sz w:val="25"/>
                <w:szCs w:val="25"/>
              </w:rPr>
              <w:t>Mức độ: Thông hiểu – Lớp 12</w:t>
            </w:r>
          </w:p>
          <w:p w14:paraId="303B1AC8"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bCs/>
                <w:color w:val="auto"/>
                <w:sz w:val="25"/>
                <w:szCs w:val="25"/>
              </w:rPr>
              <w:t>Căn cứ:</w:t>
            </w:r>
            <w:r w:rsidRPr="00A676A9">
              <w:rPr>
                <w:rFonts w:eastAsia="Times New Roman" w:cs="Times New Roman"/>
                <w:color w:val="auto"/>
                <w:sz w:val="25"/>
                <w:szCs w:val="25"/>
              </w:rPr>
              <w:t xml:space="preserve"> Điều 21 </w:t>
            </w:r>
            <w:r w:rsidRPr="00A676A9">
              <w:rPr>
                <w:rFonts w:eastAsia="Times New Roman" w:cs="Times New Roman"/>
                <w:bCs/>
                <w:color w:val="auto"/>
                <w:sz w:val="25"/>
                <w:szCs w:val="25"/>
              </w:rPr>
              <w:t>Luật Khám bệnh, chữa bệnh 2023</w:t>
            </w:r>
            <w:r w:rsidRPr="00A676A9">
              <w:rPr>
                <w:rFonts w:eastAsia="Times New Roman" w:cs="Times New Roman"/>
                <w:color w:val="auto"/>
                <w:sz w:val="25"/>
                <w:szCs w:val="25"/>
              </w:rPr>
              <w:t>.</w:t>
            </w:r>
          </w:p>
          <w:p w14:paraId="667F2908" w14:textId="77777777" w:rsidR="00EE014C" w:rsidRPr="00A676A9" w:rsidRDefault="00EE014C"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 xml:space="preserve">→ Người hành nghề phải </w:t>
            </w:r>
            <w:r w:rsidRPr="00A676A9">
              <w:rPr>
                <w:rFonts w:eastAsia="Times New Roman" w:cs="Times New Roman"/>
                <w:bCs/>
                <w:color w:val="auto"/>
                <w:sz w:val="25"/>
                <w:szCs w:val="25"/>
              </w:rPr>
              <w:t>thực hiện đúng quy trình chuyên môn kỹ thuật, theo dõi, chăm sóc và chịu trách nhiệm về kết quả điều trị</w:t>
            </w:r>
            <w:r w:rsidRPr="00A676A9">
              <w:rPr>
                <w:rFonts w:eastAsia="Times New Roman" w:cs="Times New Roman"/>
                <w:color w:val="auto"/>
                <w:sz w:val="25"/>
                <w:szCs w:val="25"/>
              </w:rPr>
              <w:t>.</w:t>
            </w:r>
          </w:p>
          <w:p w14:paraId="37560D35" w14:textId="77777777" w:rsidR="00EE014C" w:rsidRPr="00A676A9" w:rsidRDefault="00EE014C" w:rsidP="00BA2002">
            <w:pPr>
              <w:spacing w:line="240" w:lineRule="auto"/>
              <w:rPr>
                <w:rFonts w:eastAsia="Times New Roman" w:cs="Times New Roman"/>
                <w:color w:val="auto"/>
                <w:sz w:val="25"/>
                <w:szCs w:val="25"/>
              </w:rPr>
            </w:pPr>
            <w:r w:rsidRPr="00A676A9">
              <w:rPr>
                <w:rFonts w:ascii="Segoe UI Symbol" w:eastAsia="Times New Roman" w:hAnsi="Segoe UI Symbol" w:cs="Segoe UI Symbol"/>
                <w:color w:val="auto"/>
                <w:sz w:val="25"/>
                <w:szCs w:val="25"/>
              </w:rPr>
              <w:t>➡️</w:t>
            </w:r>
            <w:r w:rsidRPr="00A676A9">
              <w:rPr>
                <w:rFonts w:eastAsia="Times New Roman" w:cs="Times New Roman"/>
                <w:color w:val="auto"/>
                <w:sz w:val="25"/>
                <w:szCs w:val="25"/>
              </w:rPr>
              <w:t xml:space="preserve">Bác sĩ M </w:t>
            </w:r>
            <w:r w:rsidRPr="00A676A9">
              <w:rPr>
                <w:rFonts w:eastAsia="Times New Roman" w:cs="Times New Roman"/>
                <w:bCs/>
                <w:color w:val="auto"/>
                <w:sz w:val="25"/>
                <w:szCs w:val="25"/>
              </w:rPr>
              <w:t>lơ là, bỏ qua quy trình theo dõi sức khỏe thai kỳ</w:t>
            </w:r>
            <w:r w:rsidRPr="00A676A9">
              <w:rPr>
                <w:rFonts w:eastAsia="Times New Roman" w:cs="Times New Roman"/>
                <w:color w:val="auto"/>
                <w:sz w:val="25"/>
                <w:szCs w:val="25"/>
              </w:rPr>
              <w:t xml:space="preserve"> là hành vi </w:t>
            </w:r>
            <w:r w:rsidRPr="00A676A9">
              <w:rPr>
                <w:rFonts w:eastAsia="Times New Roman" w:cs="Times New Roman"/>
                <w:bCs/>
                <w:color w:val="auto"/>
                <w:sz w:val="25"/>
                <w:szCs w:val="25"/>
              </w:rPr>
              <w:t>vi phạm nghĩa vụ nghề nghiệp</w:t>
            </w:r>
            <w:r w:rsidRPr="00A676A9">
              <w:rPr>
                <w:rFonts w:eastAsia="Times New Roman" w:cs="Times New Roman"/>
                <w:color w:val="auto"/>
                <w:sz w:val="25"/>
                <w:szCs w:val="25"/>
              </w:rPr>
              <w:t>.</w:t>
            </w:r>
          </w:p>
          <w:p w14:paraId="7B457E9F" w14:textId="77777777" w:rsidR="00EE014C" w:rsidRPr="00A676A9" w:rsidRDefault="00EE014C" w:rsidP="00BA2002">
            <w:pPr>
              <w:spacing w:line="240" w:lineRule="auto"/>
              <w:rPr>
                <w:rFonts w:eastAsia="Times New Roman" w:cs="Times New Roman"/>
                <w:color w:val="auto"/>
                <w:sz w:val="25"/>
                <w:szCs w:val="25"/>
              </w:rPr>
            </w:pPr>
            <w:r w:rsidRPr="00A676A9">
              <w:rPr>
                <w:rFonts w:ascii="Cambria Math" w:eastAsia="Times New Roman" w:hAnsi="Cambria Math" w:cs="Cambria Math"/>
                <w:color w:val="auto"/>
                <w:sz w:val="25"/>
                <w:szCs w:val="25"/>
              </w:rPr>
              <w:t>⇒</w:t>
            </w:r>
            <w:r w:rsidRPr="00A676A9">
              <w:rPr>
                <w:rFonts w:eastAsia="Times New Roman" w:cs="Times New Roman"/>
                <w:color w:val="auto"/>
                <w:sz w:val="25"/>
                <w:szCs w:val="25"/>
              </w:rPr>
              <w:t xml:space="preserve"> Có thể bị </w:t>
            </w:r>
            <w:r w:rsidRPr="00A676A9">
              <w:rPr>
                <w:rFonts w:eastAsia="Times New Roman" w:cs="Times New Roman"/>
                <w:bCs/>
                <w:color w:val="auto"/>
                <w:sz w:val="25"/>
                <w:szCs w:val="25"/>
              </w:rPr>
              <w:t>xử lý kỷ luật, bồi thường thiệt hại</w:t>
            </w:r>
            <w:r w:rsidRPr="00A676A9">
              <w:rPr>
                <w:rFonts w:eastAsia="Times New Roman" w:cs="Times New Roman"/>
                <w:color w:val="auto"/>
                <w:sz w:val="25"/>
                <w:szCs w:val="25"/>
              </w:rPr>
              <w:t xml:space="preserve"> nếu gây hậu quả cho người bệnh.</w:t>
            </w:r>
          </w:p>
        </w:tc>
      </w:tr>
    </w:tbl>
    <w:p w14:paraId="05C2C9C7" w14:textId="77777777" w:rsidR="00EE014C" w:rsidRPr="00A676A9" w:rsidRDefault="00EE014C" w:rsidP="00EE014C">
      <w:pPr>
        <w:rPr>
          <w:rFonts w:cs="Times New Roman"/>
          <w:color w:val="auto"/>
          <w:sz w:val="25"/>
          <w:szCs w:val="25"/>
        </w:rPr>
      </w:pPr>
    </w:p>
    <w:tbl>
      <w:tblPr>
        <w:tblStyle w:val="TableGrid"/>
        <w:tblW w:w="10075" w:type="dxa"/>
        <w:tblLook w:val="04A0" w:firstRow="1" w:lastRow="0" w:firstColumn="1" w:lastColumn="0" w:noHBand="0" w:noVBand="1"/>
      </w:tblPr>
      <w:tblGrid>
        <w:gridCol w:w="985"/>
        <w:gridCol w:w="2880"/>
        <w:gridCol w:w="900"/>
        <w:gridCol w:w="5310"/>
      </w:tblGrid>
      <w:tr w:rsidR="00191A8D" w:rsidRPr="00A676A9" w14:paraId="2F555EE5" w14:textId="77777777" w:rsidTr="00191A8D">
        <w:tc>
          <w:tcPr>
            <w:tcW w:w="985" w:type="dxa"/>
            <w:hideMark/>
          </w:tcPr>
          <w:p w14:paraId="1CC39124" w14:textId="77777777" w:rsidR="00191A8D" w:rsidRPr="00A676A9" w:rsidRDefault="00191A8D" w:rsidP="00BA2002">
            <w:pPr>
              <w:spacing w:line="240" w:lineRule="auto"/>
              <w:jc w:val="center"/>
              <w:rPr>
                <w:rFonts w:eastAsia="Times New Roman" w:cs="Times New Roman"/>
                <w:b/>
                <w:bCs/>
                <w:color w:val="auto"/>
                <w:sz w:val="25"/>
                <w:szCs w:val="25"/>
              </w:rPr>
            </w:pPr>
            <w:r w:rsidRPr="00A676A9">
              <w:rPr>
                <w:rFonts w:eastAsia="Times New Roman" w:cs="Times New Roman"/>
                <w:b/>
                <w:bCs/>
                <w:color w:val="auto"/>
                <w:sz w:val="25"/>
                <w:szCs w:val="25"/>
              </w:rPr>
              <w:t>Câu 4</w:t>
            </w:r>
          </w:p>
        </w:tc>
        <w:tc>
          <w:tcPr>
            <w:tcW w:w="2880" w:type="dxa"/>
            <w:hideMark/>
          </w:tcPr>
          <w:p w14:paraId="15A3CE40" w14:textId="77777777" w:rsidR="00191A8D" w:rsidRPr="00A676A9" w:rsidRDefault="00191A8D" w:rsidP="00BA2002">
            <w:pPr>
              <w:spacing w:line="240" w:lineRule="auto"/>
              <w:jc w:val="center"/>
              <w:rPr>
                <w:rFonts w:eastAsia="Times New Roman" w:cs="Times New Roman"/>
                <w:b/>
                <w:bCs/>
                <w:color w:val="auto"/>
                <w:sz w:val="25"/>
                <w:szCs w:val="25"/>
              </w:rPr>
            </w:pPr>
            <w:r w:rsidRPr="00A676A9">
              <w:rPr>
                <w:rFonts w:eastAsia="Times New Roman" w:cs="Times New Roman"/>
                <w:b/>
                <w:bCs/>
                <w:color w:val="auto"/>
                <w:sz w:val="25"/>
                <w:szCs w:val="25"/>
              </w:rPr>
              <w:t>Nhận định</w:t>
            </w:r>
          </w:p>
        </w:tc>
        <w:tc>
          <w:tcPr>
            <w:tcW w:w="900" w:type="dxa"/>
            <w:hideMark/>
          </w:tcPr>
          <w:p w14:paraId="482C1B41" w14:textId="77777777" w:rsidR="00191A8D" w:rsidRPr="00A676A9" w:rsidRDefault="00191A8D" w:rsidP="00BA2002">
            <w:pPr>
              <w:spacing w:line="240" w:lineRule="auto"/>
              <w:jc w:val="center"/>
              <w:rPr>
                <w:rFonts w:eastAsia="Times New Roman" w:cs="Times New Roman"/>
                <w:b/>
                <w:bCs/>
                <w:color w:val="auto"/>
                <w:sz w:val="25"/>
                <w:szCs w:val="25"/>
              </w:rPr>
            </w:pPr>
            <w:r w:rsidRPr="00A676A9">
              <w:rPr>
                <w:rFonts w:eastAsia="Times New Roman" w:cs="Times New Roman"/>
                <w:b/>
                <w:bCs/>
                <w:color w:val="auto"/>
                <w:sz w:val="25"/>
                <w:szCs w:val="25"/>
              </w:rPr>
              <w:t>Đáp án</w:t>
            </w:r>
          </w:p>
        </w:tc>
        <w:tc>
          <w:tcPr>
            <w:tcW w:w="5310" w:type="dxa"/>
            <w:hideMark/>
          </w:tcPr>
          <w:p w14:paraId="5F1E7AAE" w14:textId="77777777" w:rsidR="00191A8D" w:rsidRPr="00A676A9" w:rsidRDefault="00191A8D" w:rsidP="00BA2002">
            <w:pPr>
              <w:spacing w:line="240" w:lineRule="auto"/>
              <w:jc w:val="center"/>
              <w:rPr>
                <w:rFonts w:eastAsia="Times New Roman" w:cs="Times New Roman"/>
                <w:b/>
                <w:bCs/>
                <w:color w:val="auto"/>
                <w:sz w:val="25"/>
                <w:szCs w:val="25"/>
              </w:rPr>
            </w:pPr>
            <w:r w:rsidRPr="00A676A9">
              <w:rPr>
                <w:rFonts w:eastAsia="Times New Roman" w:cs="Times New Roman"/>
                <w:b/>
                <w:bCs/>
                <w:color w:val="auto"/>
                <w:sz w:val="25"/>
                <w:szCs w:val="25"/>
              </w:rPr>
              <w:t>Giải thích – Căn cứ pháp lý</w:t>
            </w:r>
          </w:p>
        </w:tc>
      </w:tr>
      <w:tr w:rsidR="00191A8D" w:rsidRPr="00A676A9" w14:paraId="5D52AFEB" w14:textId="77777777" w:rsidTr="00191A8D">
        <w:tc>
          <w:tcPr>
            <w:tcW w:w="985" w:type="dxa"/>
            <w:hideMark/>
          </w:tcPr>
          <w:p w14:paraId="7926506E" w14:textId="77777777" w:rsidR="00191A8D" w:rsidRPr="00A676A9" w:rsidRDefault="00191A8D" w:rsidP="00BA2002">
            <w:pPr>
              <w:spacing w:line="240" w:lineRule="auto"/>
              <w:jc w:val="center"/>
              <w:rPr>
                <w:rFonts w:eastAsia="Times New Roman" w:cs="Times New Roman"/>
                <w:color w:val="auto"/>
                <w:sz w:val="25"/>
                <w:szCs w:val="25"/>
              </w:rPr>
            </w:pPr>
            <w:r w:rsidRPr="00A676A9">
              <w:rPr>
                <w:rFonts w:eastAsia="Times New Roman" w:cs="Times New Roman"/>
                <w:b/>
                <w:bCs/>
                <w:color w:val="auto"/>
                <w:sz w:val="25"/>
                <w:szCs w:val="25"/>
              </w:rPr>
              <w:t>a)</w:t>
            </w:r>
          </w:p>
        </w:tc>
        <w:tc>
          <w:tcPr>
            <w:tcW w:w="2880" w:type="dxa"/>
            <w:hideMark/>
          </w:tcPr>
          <w:p w14:paraId="4DE8729D" w14:textId="77777777" w:rsidR="00191A8D" w:rsidRPr="00A676A9" w:rsidRDefault="00191A8D"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Việc Hoa Kỳ áp một mức thuế rất cao đối với sản phẩm từ Việt Nam nhưng lại không áp dụng mức thuế này cho sản phẩm tương tự từ Canada (một thành viên WTO khác) là phù hợp với các ngoại lệ của WTO.</w:t>
            </w:r>
          </w:p>
        </w:tc>
        <w:tc>
          <w:tcPr>
            <w:tcW w:w="900" w:type="dxa"/>
            <w:hideMark/>
          </w:tcPr>
          <w:p w14:paraId="6981C52D" w14:textId="77777777" w:rsidR="00191A8D" w:rsidRPr="00A676A9" w:rsidRDefault="00191A8D" w:rsidP="00BA2002">
            <w:pPr>
              <w:spacing w:line="240" w:lineRule="auto"/>
              <w:jc w:val="center"/>
              <w:rPr>
                <w:rFonts w:eastAsia="Times New Roman" w:cs="Times New Roman"/>
                <w:color w:val="auto"/>
                <w:sz w:val="25"/>
                <w:szCs w:val="25"/>
              </w:rPr>
            </w:pPr>
            <w:r w:rsidRPr="00A676A9">
              <w:rPr>
                <w:rFonts w:eastAsia="Times New Roman" w:cs="Times New Roman"/>
                <w:color w:val="auto"/>
                <w:sz w:val="25"/>
                <w:szCs w:val="25"/>
              </w:rPr>
              <w:t xml:space="preserve"> </w:t>
            </w:r>
          </w:p>
          <w:p w14:paraId="32764EE0" w14:textId="77777777" w:rsidR="00191A8D" w:rsidRPr="00A676A9" w:rsidRDefault="00191A8D" w:rsidP="00BA2002">
            <w:pPr>
              <w:spacing w:line="240" w:lineRule="auto"/>
              <w:jc w:val="center"/>
              <w:rPr>
                <w:rFonts w:eastAsia="Times New Roman" w:cs="Times New Roman"/>
                <w:color w:val="auto"/>
                <w:sz w:val="25"/>
                <w:szCs w:val="25"/>
              </w:rPr>
            </w:pPr>
          </w:p>
          <w:p w14:paraId="7FBCC70E" w14:textId="77777777" w:rsidR="00191A8D" w:rsidRPr="00A676A9" w:rsidRDefault="00191A8D" w:rsidP="00BA2002">
            <w:pPr>
              <w:spacing w:line="240" w:lineRule="auto"/>
              <w:jc w:val="center"/>
              <w:rPr>
                <w:rFonts w:eastAsia="Times New Roman" w:cs="Times New Roman"/>
                <w:color w:val="auto"/>
                <w:sz w:val="25"/>
                <w:szCs w:val="25"/>
              </w:rPr>
            </w:pPr>
          </w:p>
          <w:p w14:paraId="082D6292" w14:textId="77777777" w:rsidR="00191A8D" w:rsidRPr="00A676A9" w:rsidRDefault="00191A8D" w:rsidP="00BA2002">
            <w:pPr>
              <w:spacing w:line="240" w:lineRule="auto"/>
              <w:jc w:val="center"/>
              <w:rPr>
                <w:rFonts w:eastAsia="Times New Roman" w:cs="Times New Roman"/>
                <w:color w:val="auto"/>
                <w:sz w:val="25"/>
                <w:szCs w:val="25"/>
              </w:rPr>
            </w:pPr>
          </w:p>
          <w:p w14:paraId="502B1F87" w14:textId="77777777" w:rsidR="00191A8D" w:rsidRPr="00A676A9" w:rsidRDefault="00191A8D" w:rsidP="00BA2002">
            <w:pPr>
              <w:spacing w:line="240" w:lineRule="auto"/>
              <w:jc w:val="center"/>
              <w:rPr>
                <w:rFonts w:eastAsia="Times New Roman" w:cs="Times New Roman"/>
                <w:color w:val="auto"/>
                <w:sz w:val="25"/>
                <w:szCs w:val="25"/>
              </w:rPr>
            </w:pPr>
            <w:r w:rsidRPr="00A676A9">
              <w:rPr>
                <w:rFonts w:eastAsia="Times New Roman" w:cs="Times New Roman"/>
                <w:b/>
                <w:bCs/>
                <w:color w:val="auto"/>
                <w:sz w:val="25"/>
                <w:szCs w:val="25"/>
              </w:rPr>
              <w:t>Sai</w:t>
            </w:r>
          </w:p>
        </w:tc>
        <w:tc>
          <w:tcPr>
            <w:tcW w:w="5310" w:type="dxa"/>
            <w:hideMark/>
          </w:tcPr>
          <w:p w14:paraId="2165697E" w14:textId="77777777" w:rsidR="00191A8D" w:rsidRPr="00A676A9" w:rsidRDefault="00191A8D" w:rsidP="00BA2002">
            <w:pPr>
              <w:spacing w:line="240" w:lineRule="auto"/>
              <w:rPr>
                <w:rFonts w:eastAsia="Times New Roman" w:cs="Times New Roman"/>
                <w:b/>
                <w:bCs/>
                <w:color w:val="auto"/>
                <w:sz w:val="25"/>
                <w:szCs w:val="25"/>
              </w:rPr>
            </w:pPr>
            <w:r w:rsidRPr="00A676A9">
              <w:rPr>
                <w:rFonts w:eastAsia="Times New Roman" w:cs="Times New Roman"/>
                <w:b/>
                <w:bCs/>
                <w:color w:val="auto"/>
                <w:sz w:val="25"/>
                <w:szCs w:val="25"/>
              </w:rPr>
              <w:t>Mức độ: Thông hiểu (Lớp 12)</w:t>
            </w:r>
          </w:p>
          <w:p w14:paraId="4A8CCC62" w14:textId="77777777" w:rsidR="00191A8D" w:rsidRPr="00A676A9" w:rsidRDefault="00191A8D"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 xml:space="preserve">→ Theo </w:t>
            </w:r>
            <w:r w:rsidRPr="00A676A9">
              <w:rPr>
                <w:rFonts w:eastAsia="Times New Roman" w:cs="Times New Roman"/>
                <w:bCs/>
                <w:color w:val="auto"/>
                <w:sz w:val="25"/>
                <w:szCs w:val="25"/>
              </w:rPr>
              <w:t>Nguyên tắc đối xử tối huệ quốc (MFN)</w:t>
            </w:r>
            <w:r w:rsidRPr="00A676A9">
              <w:rPr>
                <w:rFonts w:eastAsia="Times New Roman" w:cs="Times New Roman"/>
                <w:color w:val="auto"/>
                <w:sz w:val="25"/>
                <w:szCs w:val="25"/>
              </w:rPr>
              <w:t xml:space="preserve"> và </w:t>
            </w:r>
            <w:r w:rsidRPr="00A676A9">
              <w:rPr>
                <w:rFonts w:eastAsia="Times New Roman" w:cs="Times New Roman"/>
                <w:bCs/>
                <w:color w:val="auto"/>
                <w:sz w:val="25"/>
                <w:szCs w:val="25"/>
              </w:rPr>
              <w:t>nguyên tắc không phân biệt đối xử</w:t>
            </w:r>
            <w:r w:rsidRPr="00A676A9">
              <w:rPr>
                <w:rFonts w:eastAsia="Times New Roman" w:cs="Times New Roman"/>
                <w:color w:val="auto"/>
                <w:sz w:val="25"/>
                <w:szCs w:val="25"/>
              </w:rPr>
              <w:t xml:space="preserve"> của WTO (Điều I, Hiệp định GATT 1994), các nước thành viên </w:t>
            </w:r>
            <w:r w:rsidRPr="00A676A9">
              <w:rPr>
                <w:rFonts w:eastAsia="Times New Roman" w:cs="Times New Roman"/>
                <w:bCs/>
                <w:color w:val="auto"/>
                <w:sz w:val="25"/>
                <w:szCs w:val="25"/>
              </w:rPr>
              <w:t>không được phân biệt đối xử giữa các hàng hóa tương tự</w:t>
            </w:r>
            <w:r w:rsidRPr="00A676A9">
              <w:rPr>
                <w:rFonts w:eastAsia="Times New Roman" w:cs="Times New Roman"/>
                <w:color w:val="auto"/>
                <w:sz w:val="25"/>
                <w:szCs w:val="25"/>
              </w:rPr>
              <w:t xml:space="preserve"> đến từ các quốc gia khác nhau. </w:t>
            </w:r>
          </w:p>
          <w:p w14:paraId="16899BA1" w14:textId="77777777" w:rsidR="00191A8D" w:rsidRPr="00A676A9" w:rsidRDefault="00191A8D" w:rsidP="00BA2002">
            <w:pPr>
              <w:spacing w:line="240" w:lineRule="auto"/>
              <w:rPr>
                <w:rFonts w:eastAsia="Times New Roman" w:cs="Times New Roman"/>
                <w:color w:val="auto"/>
                <w:sz w:val="25"/>
                <w:szCs w:val="25"/>
              </w:rPr>
            </w:pPr>
            <w:r w:rsidRPr="00A676A9">
              <w:rPr>
                <w:rFonts w:ascii="Segoe UI Symbol" w:eastAsia="Times New Roman" w:hAnsi="Segoe UI Symbol" w:cs="Segoe UI Symbol"/>
                <w:color w:val="auto"/>
                <w:sz w:val="25"/>
                <w:szCs w:val="25"/>
              </w:rPr>
              <w:t>➡️</w:t>
            </w:r>
            <w:r w:rsidRPr="00A676A9">
              <w:rPr>
                <w:rFonts w:eastAsia="Times New Roman" w:cs="Times New Roman"/>
                <w:color w:val="auto"/>
                <w:sz w:val="25"/>
                <w:szCs w:val="25"/>
              </w:rPr>
              <w:t xml:space="preserve"> Hoa Kỳ </w:t>
            </w:r>
            <w:r w:rsidRPr="00A676A9">
              <w:rPr>
                <w:rFonts w:eastAsia="Times New Roman" w:cs="Times New Roman"/>
                <w:bCs/>
                <w:color w:val="auto"/>
                <w:sz w:val="25"/>
                <w:szCs w:val="25"/>
              </w:rPr>
              <w:t>chỉ được phép áp dụng biện pháp chống bán phá giá khi có căn cứ rõ ràng</w:t>
            </w:r>
            <w:r w:rsidRPr="00A676A9">
              <w:rPr>
                <w:rFonts w:eastAsia="Times New Roman" w:cs="Times New Roman"/>
                <w:color w:val="auto"/>
                <w:sz w:val="25"/>
                <w:szCs w:val="25"/>
              </w:rPr>
              <w:t xml:space="preserve">, và mức thuế phải </w:t>
            </w:r>
            <w:r w:rsidRPr="00A676A9">
              <w:rPr>
                <w:rFonts w:eastAsia="Times New Roman" w:cs="Times New Roman"/>
                <w:bCs/>
                <w:color w:val="auto"/>
                <w:sz w:val="25"/>
                <w:szCs w:val="25"/>
              </w:rPr>
              <w:t>dựa trên bằng chứng, không phân biệt đối xử</w:t>
            </w:r>
            <w:r w:rsidRPr="00A676A9">
              <w:rPr>
                <w:rFonts w:eastAsia="Times New Roman" w:cs="Times New Roman"/>
                <w:color w:val="auto"/>
                <w:sz w:val="25"/>
                <w:szCs w:val="25"/>
              </w:rPr>
              <w:t xml:space="preserve">. </w:t>
            </w:r>
          </w:p>
          <w:p w14:paraId="382422AA" w14:textId="77777777" w:rsidR="00191A8D" w:rsidRPr="00A676A9" w:rsidRDefault="00191A8D" w:rsidP="00BA2002">
            <w:pPr>
              <w:spacing w:line="240" w:lineRule="auto"/>
              <w:rPr>
                <w:rFonts w:eastAsia="Times New Roman" w:cs="Times New Roman"/>
                <w:color w:val="auto"/>
                <w:sz w:val="25"/>
                <w:szCs w:val="25"/>
              </w:rPr>
            </w:pPr>
            <w:r w:rsidRPr="00A676A9">
              <w:rPr>
                <w:rFonts w:ascii="Cambria Math" w:eastAsia="Times New Roman" w:hAnsi="Cambria Math" w:cs="Cambria Math"/>
                <w:color w:val="auto"/>
                <w:sz w:val="25"/>
                <w:szCs w:val="25"/>
              </w:rPr>
              <w:t>⇒</w:t>
            </w:r>
            <w:r w:rsidRPr="00A676A9">
              <w:rPr>
                <w:rFonts w:eastAsia="Times New Roman" w:cs="Times New Roman"/>
                <w:color w:val="auto"/>
                <w:sz w:val="25"/>
                <w:szCs w:val="25"/>
              </w:rPr>
              <w:t xml:space="preserve"> Việc áp thuế cao đối với hàng Việt Nam nhưng </w:t>
            </w:r>
            <w:r w:rsidRPr="00A676A9">
              <w:rPr>
                <w:rFonts w:eastAsia="Times New Roman" w:cs="Times New Roman"/>
                <w:bCs/>
                <w:color w:val="auto"/>
                <w:sz w:val="25"/>
                <w:szCs w:val="25"/>
              </w:rPr>
              <w:t>miễn cho hàng Canada</w:t>
            </w:r>
            <w:r w:rsidRPr="00A676A9">
              <w:rPr>
                <w:rFonts w:eastAsia="Times New Roman" w:cs="Times New Roman"/>
                <w:color w:val="auto"/>
                <w:sz w:val="25"/>
                <w:szCs w:val="25"/>
              </w:rPr>
              <w:t xml:space="preserve"> là </w:t>
            </w:r>
            <w:r w:rsidRPr="00A676A9">
              <w:rPr>
                <w:rFonts w:eastAsia="Times New Roman" w:cs="Times New Roman"/>
                <w:bCs/>
                <w:color w:val="auto"/>
                <w:sz w:val="25"/>
                <w:szCs w:val="25"/>
              </w:rPr>
              <w:t>vi phạm nguyên tắc WTO</w:t>
            </w:r>
            <w:r w:rsidRPr="00A676A9">
              <w:rPr>
                <w:rFonts w:eastAsia="Times New Roman" w:cs="Times New Roman"/>
                <w:color w:val="auto"/>
                <w:sz w:val="25"/>
                <w:szCs w:val="25"/>
              </w:rPr>
              <w:t xml:space="preserve">, </w:t>
            </w:r>
            <w:r w:rsidRPr="00A676A9">
              <w:rPr>
                <w:rFonts w:eastAsia="Times New Roman" w:cs="Times New Roman"/>
                <w:bCs/>
                <w:color w:val="auto"/>
                <w:sz w:val="25"/>
                <w:szCs w:val="25"/>
              </w:rPr>
              <w:t>không thuộc ngoại lệ hợp pháp</w:t>
            </w:r>
            <w:r w:rsidRPr="00A676A9">
              <w:rPr>
                <w:rFonts w:eastAsia="Times New Roman" w:cs="Times New Roman"/>
                <w:color w:val="auto"/>
                <w:sz w:val="25"/>
                <w:szCs w:val="25"/>
              </w:rPr>
              <w:t>.</w:t>
            </w:r>
          </w:p>
        </w:tc>
      </w:tr>
      <w:tr w:rsidR="00191A8D" w:rsidRPr="00A676A9" w14:paraId="7E285E1F" w14:textId="77777777" w:rsidTr="00191A8D">
        <w:tc>
          <w:tcPr>
            <w:tcW w:w="985" w:type="dxa"/>
            <w:hideMark/>
          </w:tcPr>
          <w:p w14:paraId="4833B43F" w14:textId="77777777" w:rsidR="00191A8D" w:rsidRPr="00A676A9" w:rsidRDefault="00191A8D" w:rsidP="00BA2002">
            <w:pPr>
              <w:spacing w:line="240" w:lineRule="auto"/>
              <w:jc w:val="center"/>
              <w:rPr>
                <w:rFonts w:eastAsia="Times New Roman" w:cs="Times New Roman"/>
                <w:color w:val="auto"/>
                <w:sz w:val="25"/>
                <w:szCs w:val="25"/>
              </w:rPr>
            </w:pPr>
            <w:r w:rsidRPr="00A676A9">
              <w:rPr>
                <w:rFonts w:eastAsia="Times New Roman" w:cs="Times New Roman"/>
                <w:b/>
                <w:bCs/>
                <w:color w:val="auto"/>
                <w:sz w:val="25"/>
                <w:szCs w:val="25"/>
              </w:rPr>
              <w:t>b)</w:t>
            </w:r>
          </w:p>
        </w:tc>
        <w:tc>
          <w:tcPr>
            <w:tcW w:w="2880" w:type="dxa"/>
            <w:hideMark/>
          </w:tcPr>
          <w:p w14:paraId="0296A19E" w14:textId="77777777" w:rsidR="00191A8D" w:rsidRPr="00A676A9" w:rsidRDefault="00191A8D"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Việc Chính phủ Việt Nam khởi kiện Hoa Kỳ ra WTO là thực hiện chức năng bảo hộ quyền và lợi ích hợp pháp của doanh nghiệp trong nước.</w:t>
            </w:r>
          </w:p>
        </w:tc>
        <w:tc>
          <w:tcPr>
            <w:tcW w:w="900" w:type="dxa"/>
            <w:hideMark/>
          </w:tcPr>
          <w:p w14:paraId="67C2DDDF" w14:textId="77777777" w:rsidR="00191A8D" w:rsidRPr="00A676A9" w:rsidRDefault="00191A8D" w:rsidP="00BA2002">
            <w:pPr>
              <w:spacing w:line="240" w:lineRule="auto"/>
              <w:jc w:val="center"/>
              <w:rPr>
                <w:rFonts w:eastAsia="Times New Roman" w:cs="Times New Roman"/>
                <w:color w:val="auto"/>
                <w:sz w:val="25"/>
                <w:szCs w:val="25"/>
              </w:rPr>
            </w:pPr>
            <w:r w:rsidRPr="00A676A9">
              <w:rPr>
                <w:rFonts w:eastAsia="Times New Roman" w:cs="Times New Roman"/>
                <w:color w:val="auto"/>
                <w:sz w:val="25"/>
                <w:szCs w:val="25"/>
              </w:rPr>
              <w:t xml:space="preserve"> </w:t>
            </w:r>
          </w:p>
          <w:p w14:paraId="39C6AC0D" w14:textId="77777777" w:rsidR="00191A8D" w:rsidRPr="00A676A9" w:rsidRDefault="00191A8D" w:rsidP="00BA2002">
            <w:pPr>
              <w:spacing w:line="240" w:lineRule="auto"/>
              <w:jc w:val="center"/>
              <w:rPr>
                <w:rFonts w:eastAsia="Times New Roman" w:cs="Times New Roman"/>
                <w:color w:val="auto"/>
                <w:sz w:val="25"/>
                <w:szCs w:val="25"/>
              </w:rPr>
            </w:pPr>
          </w:p>
          <w:p w14:paraId="15C338C1" w14:textId="77777777" w:rsidR="00191A8D" w:rsidRPr="00A676A9" w:rsidRDefault="00191A8D" w:rsidP="00BA2002">
            <w:pPr>
              <w:spacing w:line="240" w:lineRule="auto"/>
              <w:jc w:val="center"/>
              <w:rPr>
                <w:rFonts w:eastAsia="Times New Roman" w:cs="Times New Roman"/>
                <w:color w:val="auto"/>
                <w:sz w:val="25"/>
                <w:szCs w:val="25"/>
              </w:rPr>
            </w:pPr>
          </w:p>
          <w:p w14:paraId="7D650945" w14:textId="77777777" w:rsidR="00191A8D" w:rsidRPr="00A676A9" w:rsidRDefault="00191A8D" w:rsidP="00BA2002">
            <w:pPr>
              <w:spacing w:line="240" w:lineRule="auto"/>
              <w:jc w:val="center"/>
              <w:rPr>
                <w:rFonts w:eastAsia="Times New Roman" w:cs="Times New Roman"/>
                <w:color w:val="auto"/>
                <w:sz w:val="25"/>
                <w:szCs w:val="25"/>
              </w:rPr>
            </w:pPr>
          </w:p>
          <w:p w14:paraId="28218F02" w14:textId="77777777" w:rsidR="00191A8D" w:rsidRPr="00A676A9" w:rsidRDefault="00191A8D" w:rsidP="00BA2002">
            <w:pPr>
              <w:spacing w:line="240" w:lineRule="auto"/>
              <w:jc w:val="center"/>
              <w:rPr>
                <w:rFonts w:eastAsia="Times New Roman" w:cs="Times New Roman"/>
                <w:color w:val="auto"/>
                <w:sz w:val="25"/>
                <w:szCs w:val="25"/>
              </w:rPr>
            </w:pPr>
            <w:r w:rsidRPr="00A676A9">
              <w:rPr>
                <w:rFonts w:eastAsia="Times New Roman" w:cs="Times New Roman"/>
                <w:b/>
                <w:bCs/>
                <w:color w:val="auto"/>
                <w:sz w:val="25"/>
                <w:szCs w:val="25"/>
              </w:rPr>
              <w:t>Đúng</w:t>
            </w:r>
          </w:p>
        </w:tc>
        <w:tc>
          <w:tcPr>
            <w:tcW w:w="5310" w:type="dxa"/>
            <w:hideMark/>
          </w:tcPr>
          <w:p w14:paraId="2A780BC8" w14:textId="77777777" w:rsidR="00191A8D" w:rsidRPr="00A676A9" w:rsidRDefault="00191A8D" w:rsidP="00BA2002">
            <w:pPr>
              <w:spacing w:line="240" w:lineRule="auto"/>
              <w:rPr>
                <w:rFonts w:eastAsia="Times New Roman" w:cs="Times New Roman"/>
                <w:b/>
                <w:bCs/>
                <w:color w:val="auto"/>
                <w:sz w:val="25"/>
                <w:szCs w:val="25"/>
              </w:rPr>
            </w:pPr>
            <w:r w:rsidRPr="00A676A9">
              <w:rPr>
                <w:rFonts w:eastAsia="Times New Roman" w:cs="Times New Roman"/>
                <w:b/>
                <w:bCs/>
                <w:color w:val="auto"/>
                <w:sz w:val="25"/>
                <w:szCs w:val="25"/>
              </w:rPr>
              <w:t>Mức độ: Vận dụng (Lớp 12)</w:t>
            </w:r>
          </w:p>
          <w:p w14:paraId="5A68B924" w14:textId="77777777" w:rsidR="00191A8D" w:rsidRPr="00A676A9" w:rsidRDefault="00191A8D"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 xml:space="preserve">→ Theo </w:t>
            </w:r>
            <w:r w:rsidRPr="00A676A9">
              <w:rPr>
                <w:rFonts w:eastAsia="Times New Roman" w:cs="Times New Roman"/>
                <w:bCs/>
                <w:color w:val="auto"/>
                <w:sz w:val="25"/>
                <w:szCs w:val="25"/>
              </w:rPr>
              <w:t>Điều 10 Hiến pháp 2013</w:t>
            </w:r>
            <w:r w:rsidRPr="00A676A9">
              <w:rPr>
                <w:rFonts w:eastAsia="Times New Roman" w:cs="Times New Roman"/>
                <w:color w:val="auto"/>
                <w:sz w:val="25"/>
                <w:szCs w:val="25"/>
              </w:rPr>
              <w:t xml:space="preserve"> và </w:t>
            </w:r>
            <w:r w:rsidRPr="00A676A9">
              <w:rPr>
                <w:rFonts w:eastAsia="Times New Roman" w:cs="Times New Roman"/>
                <w:bCs/>
                <w:color w:val="auto"/>
                <w:sz w:val="25"/>
                <w:szCs w:val="25"/>
              </w:rPr>
              <w:t>Hiệp định về cơ chế giải quyết tranh chấp (DSU) của WTO</w:t>
            </w:r>
            <w:r w:rsidRPr="00A676A9">
              <w:rPr>
                <w:rFonts w:eastAsia="Times New Roman" w:cs="Times New Roman"/>
                <w:color w:val="auto"/>
                <w:sz w:val="25"/>
                <w:szCs w:val="25"/>
              </w:rPr>
              <w:t xml:space="preserve">, Chính phủ là </w:t>
            </w:r>
            <w:r w:rsidRPr="00A676A9">
              <w:rPr>
                <w:rFonts w:eastAsia="Times New Roman" w:cs="Times New Roman"/>
                <w:bCs/>
                <w:color w:val="auto"/>
                <w:sz w:val="25"/>
                <w:szCs w:val="25"/>
              </w:rPr>
              <w:t>đại diện hợp pháp của quốc gia</w:t>
            </w:r>
            <w:r w:rsidRPr="00A676A9">
              <w:rPr>
                <w:rFonts w:eastAsia="Times New Roman" w:cs="Times New Roman"/>
                <w:color w:val="auto"/>
                <w:sz w:val="25"/>
                <w:szCs w:val="25"/>
              </w:rPr>
              <w:t xml:space="preserve"> trong quan hệ quốc tế.</w:t>
            </w:r>
          </w:p>
          <w:p w14:paraId="7E9390D6" w14:textId="77777777" w:rsidR="00191A8D" w:rsidRPr="00A676A9" w:rsidRDefault="00191A8D" w:rsidP="00BA2002">
            <w:pPr>
              <w:spacing w:line="240" w:lineRule="auto"/>
              <w:rPr>
                <w:rFonts w:eastAsia="Times New Roman" w:cs="Times New Roman"/>
                <w:color w:val="auto"/>
                <w:sz w:val="25"/>
                <w:szCs w:val="25"/>
              </w:rPr>
            </w:pPr>
            <w:r w:rsidRPr="00A676A9">
              <w:rPr>
                <w:rFonts w:ascii="Segoe UI Symbol" w:eastAsia="Times New Roman" w:hAnsi="Segoe UI Symbol" w:cs="Segoe UI Symbol"/>
                <w:color w:val="auto"/>
                <w:sz w:val="25"/>
                <w:szCs w:val="25"/>
              </w:rPr>
              <w:t>➡️</w:t>
            </w:r>
            <w:r w:rsidRPr="00A676A9">
              <w:rPr>
                <w:rFonts w:eastAsia="Times New Roman" w:cs="Times New Roman"/>
                <w:color w:val="auto"/>
                <w:sz w:val="25"/>
                <w:szCs w:val="25"/>
              </w:rPr>
              <w:t xml:space="preserve"> Khi một thành viên WTO (như Hoa Kỳ) </w:t>
            </w:r>
            <w:r w:rsidRPr="00A676A9">
              <w:rPr>
                <w:rFonts w:eastAsia="Times New Roman" w:cs="Times New Roman"/>
                <w:bCs/>
                <w:color w:val="auto"/>
                <w:sz w:val="25"/>
                <w:szCs w:val="25"/>
              </w:rPr>
              <w:t>có hành vi áp dụng biện pháp thương mại trái quy định</w:t>
            </w:r>
            <w:r w:rsidRPr="00A676A9">
              <w:rPr>
                <w:rFonts w:eastAsia="Times New Roman" w:cs="Times New Roman"/>
                <w:color w:val="auto"/>
                <w:sz w:val="25"/>
                <w:szCs w:val="25"/>
              </w:rPr>
              <w:t xml:space="preserve">, Chính phủ Việt Nam </w:t>
            </w:r>
            <w:r w:rsidRPr="00A676A9">
              <w:rPr>
                <w:rFonts w:eastAsia="Times New Roman" w:cs="Times New Roman"/>
                <w:bCs/>
                <w:color w:val="auto"/>
                <w:sz w:val="25"/>
                <w:szCs w:val="25"/>
              </w:rPr>
              <w:t>có quyền khởi kiện lên Cơ quan giải quyết tranh chấp của WTO (DSB)</w:t>
            </w:r>
            <w:r w:rsidRPr="00A676A9">
              <w:rPr>
                <w:rFonts w:eastAsia="Times New Roman" w:cs="Times New Roman"/>
                <w:color w:val="auto"/>
                <w:sz w:val="25"/>
                <w:szCs w:val="25"/>
              </w:rPr>
              <w:t xml:space="preserve"> để </w:t>
            </w:r>
            <w:r w:rsidRPr="00A676A9">
              <w:rPr>
                <w:rFonts w:eastAsia="Times New Roman" w:cs="Times New Roman"/>
                <w:bCs/>
                <w:color w:val="auto"/>
                <w:sz w:val="25"/>
                <w:szCs w:val="25"/>
              </w:rPr>
              <w:lastRenderedPageBreak/>
              <w:t>bảo vệ lợi ích quốc gia và doanh nghiệp Việt Nam</w:t>
            </w:r>
            <w:r w:rsidRPr="00A676A9">
              <w:rPr>
                <w:rFonts w:eastAsia="Times New Roman" w:cs="Times New Roman"/>
                <w:color w:val="auto"/>
                <w:sz w:val="25"/>
                <w:szCs w:val="25"/>
              </w:rPr>
              <w:t>.</w:t>
            </w:r>
          </w:p>
        </w:tc>
      </w:tr>
      <w:tr w:rsidR="00191A8D" w:rsidRPr="00A676A9" w14:paraId="2A0E0481" w14:textId="77777777" w:rsidTr="00191A8D">
        <w:tc>
          <w:tcPr>
            <w:tcW w:w="985" w:type="dxa"/>
            <w:hideMark/>
          </w:tcPr>
          <w:p w14:paraId="6DAFB92E" w14:textId="77777777" w:rsidR="00191A8D" w:rsidRPr="00A676A9" w:rsidRDefault="00191A8D" w:rsidP="00BA2002">
            <w:pPr>
              <w:spacing w:line="240" w:lineRule="auto"/>
              <w:jc w:val="center"/>
              <w:rPr>
                <w:rFonts w:eastAsia="Times New Roman" w:cs="Times New Roman"/>
                <w:color w:val="auto"/>
                <w:sz w:val="25"/>
                <w:szCs w:val="25"/>
              </w:rPr>
            </w:pPr>
            <w:r w:rsidRPr="00A676A9">
              <w:rPr>
                <w:rFonts w:eastAsia="Times New Roman" w:cs="Times New Roman"/>
                <w:b/>
                <w:bCs/>
                <w:color w:val="auto"/>
                <w:sz w:val="25"/>
                <w:szCs w:val="25"/>
              </w:rPr>
              <w:lastRenderedPageBreak/>
              <w:t>c)</w:t>
            </w:r>
          </w:p>
        </w:tc>
        <w:tc>
          <w:tcPr>
            <w:tcW w:w="2880" w:type="dxa"/>
            <w:hideMark/>
          </w:tcPr>
          <w:p w14:paraId="09600589" w14:textId="77777777" w:rsidR="00191A8D" w:rsidRPr="00A676A9" w:rsidRDefault="00191A8D"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Cho rằng hành vi áp thuế này xâm phạm quyền lợi của mình, Công ty H.P. có thể làm đơn tố cáo Chính phủ Hoa Kỳ đến cơ quan Công an Việt Nam.</w:t>
            </w:r>
          </w:p>
        </w:tc>
        <w:tc>
          <w:tcPr>
            <w:tcW w:w="900" w:type="dxa"/>
            <w:hideMark/>
          </w:tcPr>
          <w:p w14:paraId="43C11AEE" w14:textId="77777777" w:rsidR="00191A8D" w:rsidRPr="00A676A9" w:rsidRDefault="00191A8D" w:rsidP="00BA2002">
            <w:pPr>
              <w:spacing w:line="240" w:lineRule="auto"/>
              <w:jc w:val="center"/>
              <w:rPr>
                <w:rFonts w:eastAsia="Times New Roman" w:cs="Times New Roman"/>
                <w:color w:val="auto"/>
                <w:sz w:val="25"/>
                <w:szCs w:val="25"/>
              </w:rPr>
            </w:pPr>
            <w:r w:rsidRPr="00A676A9">
              <w:rPr>
                <w:rFonts w:eastAsia="Times New Roman" w:cs="Times New Roman"/>
                <w:color w:val="auto"/>
                <w:sz w:val="25"/>
                <w:szCs w:val="25"/>
              </w:rPr>
              <w:t xml:space="preserve"> </w:t>
            </w:r>
          </w:p>
          <w:p w14:paraId="62330535" w14:textId="77777777" w:rsidR="00191A8D" w:rsidRPr="00A676A9" w:rsidRDefault="00191A8D" w:rsidP="00BA2002">
            <w:pPr>
              <w:spacing w:line="240" w:lineRule="auto"/>
              <w:jc w:val="center"/>
              <w:rPr>
                <w:rFonts w:eastAsia="Times New Roman" w:cs="Times New Roman"/>
                <w:color w:val="auto"/>
                <w:sz w:val="25"/>
                <w:szCs w:val="25"/>
              </w:rPr>
            </w:pPr>
          </w:p>
          <w:p w14:paraId="5A5BBFE8" w14:textId="77777777" w:rsidR="00191A8D" w:rsidRPr="00A676A9" w:rsidRDefault="00191A8D" w:rsidP="00BA2002">
            <w:pPr>
              <w:spacing w:line="240" w:lineRule="auto"/>
              <w:jc w:val="center"/>
              <w:rPr>
                <w:rFonts w:eastAsia="Times New Roman" w:cs="Times New Roman"/>
                <w:color w:val="auto"/>
                <w:sz w:val="25"/>
                <w:szCs w:val="25"/>
              </w:rPr>
            </w:pPr>
            <w:r w:rsidRPr="00A676A9">
              <w:rPr>
                <w:rFonts w:eastAsia="Times New Roman" w:cs="Times New Roman"/>
                <w:b/>
                <w:bCs/>
                <w:color w:val="auto"/>
                <w:sz w:val="25"/>
                <w:szCs w:val="25"/>
              </w:rPr>
              <w:t>Sai</w:t>
            </w:r>
          </w:p>
        </w:tc>
        <w:tc>
          <w:tcPr>
            <w:tcW w:w="5310" w:type="dxa"/>
            <w:hideMark/>
          </w:tcPr>
          <w:p w14:paraId="0CDE1894" w14:textId="77777777" w:rsidR="00191A8D" w:rsidRPr="00A676A9" w:rsidRDefault="00191A8D" w:rsidP="00BA2002">
            <w:pPr>
              <w:spacing w:line="240" w:lineRule="auto"/>
              <w:rPr>
                <w:rFonts w:eastAsia="Times New Roman" w:cs="Times New Roman"/>
                <w:b/>
                <w:bCs/>
                <w:color w:val="auto"/>
                <w:sz w:val="25"/>
                <w:szCs w:val="25"/>
              </w:rPr>
            </w:pPr>
            <w:r w:rsidRPr="00A676A9">
              <w:rPr>
                <w:rFonts w:eastAsia="Times New Roman" w:cs="Times New Roman"/>
                <w:b/>
                <w:bCs/>
                <w:color w:val="auto"/>
                <w:sz w:val="25"/>
                <w:szCs w:val="25"/>
              </w:rPr>
              <w:t>Mức độ: Nhận biết (Lớp 11)</w:t>
            </w:r>
          </w:p>
          <w:p w14:paraId="3F618B74" w14:textId="77777777" w:rsidR="00191A8D" w:rsidRPr="00A676A9" w:rsidRDefault="00191A8D"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 xml:space="preserve">→ Cơ quan Công an Việt Nam </w:t>
            </w:r>
            <w:r w:rsidRPr="00A676A9">
              <w:rPr>
                <w:rFonts w:eastAsia="Times New Roman" w:cs="Times New Roman"/>
                <w:bCs/>
                <w:color w:val="auto"/>
                <w:sz w:val="25"/>
                <w:szCs w:val="25"/>
              </w:rPr>
              <w:t>chỉ có thẩm quyền điều tra các hành vi vi phạm pháp luật trong lãnh thổ Việt Nam</w:t>
            </w:r>
            <w:r w:rsidRPr="00A676A9">
              <w:rPr>
                <w:rFonts w:eastAsia="Times New Roman" w:cs="Times New Roman"/>
                <w:color w:val="auto"/>
                <w:sz w:val="25"/>
                <w:szCs w:val="25"/>
              </w:rPr>
              <w:t xml:space="preserve">, theo quy định của </w:t>
            </w:r>
            <w:r w:rsidRPr="00A676A9">
              <w:rPr>
                <w:rFonts w:eastAsia="Times New Roman" w:cs="Times New Roman"/>
                <w:bCs/>
                <w:color w:val="auto"/>
                <w:sz w:val="25"/>
                <w:szCs w:val="25"/>
              </w:rPr>
              <w:t>Luật Tố cáo và Bộ luật Hình sự</w:t>
            </w:r>
            <w:r w:rsidRPr="00A676A9">
              <w:rPr>
                <w:rFonts w:eastAsia="Times New Roman" w:cs="Times New Roman"/>
                <w:color w:val="auto"/>
                <w:sz w:val="25"/>
                <w:szCs w:val="25"/>
              </w:rPr>
              <w:t>.</w:t>
            </w:r>
          </w:p>
          <w:p w14:paraId="1C2FC8FE" w14:textId="77777777" w:rsidR="00191A8D" w:rsidRPr="00A676A9" w:rsidRDefault="00191A8D" w:rsidP="00BA2002">
            <w:pPr>
              <w:spacing w:line="240" w:lineRule="auto"/>
              <w:rPr>
                <w:rFonts w:eastAsia="Times New Roman" w:cs="Times New Roman"/>
                <w:color w:val="auto"/>
                <w:sz w:val="25"/>
                <w:szCs w:val="25"/>
              </w:rPr>
            </w:pPr>
            <w:r w:rsidRPr="00A676A9">
              <w:rPr>
                <w:rFonts w:ascii="Segoe UI Symbol" w:eastAsia="Times New Roman" w:hAnsi="Segoe UI Symbol" w:cs="Segoe UI Symbol"/>
                <w:color w:val="auto"/>
                <w:sz w:val="25"/>
                <w:szCs w:val="25"/>
              </w:rPr>
              <w:t>➡️</w:t>
            </w:r>
            <w:r w:rsidRPr="00A676A9">
              <w:rPr>
                <w:rFonts w:eastAsia="Times New Roman" w:cs="Times New Roman"/>
                <w:color w:val="auto"/>
                <w:sz w:val="25"/>
                <w:szCs w:val="25"/>
              </w:rPr>
              <w:t xml:space="preserve"> Hành vi áp thuế chống bán phá giá là </w:t>
            </w:r>
            <w:r w:rsidRPr="00A676A9">
              <w:rPr>
                <w:rFonts w:eastAsia="Times New Roman" w:cs="Times New Roman"/>
                <w:bCs/>
                <w:color w:val="auto"/>
                <w:sz w:val="25"/>
                <w:szCs w:val="25"/>
              </w:rPr>
              <w:t>một biện pháp thương mại quốc tế</w:t>
            </w:r>
            <w:r w:rsidRPr="00A676A9">
              <w:rPr>
                <w:rFonts w:eastAsia="Times New Roman" w:cs="Times New Roman"/>
                <w:color w:val="auto"/>
                <w:sz w:val="25"/>
                <w:szCs w:val="25"/>
              </w:rPr>
              <w:t xml:space="preserve">, thuộc phạm vi </w:t>
            </w:r>
            <w:r w:rsidRPr="00A676A9">
              <w:rPr>
                <w:rFonts w:eastAsia="Times New Roman" w:cs="Times New Roman"/>
                <w:bCs/>
                <w:color w:val="auto"/>
                <w:sz w:val="25"/>
                <w:szCs w:val="25"/>
              </w:rPr>
              <w:t>luật quốc tế</w:t>
            </w:r>
            <w:r w:rsidRPr="00A676A9">
              <w:rPr>
                <w:rFonts w:eastAsia="Times New Roman" w:cs="Times New Roman"/>
                <w:color w:val="auto"/>
                <w:sz w:val="25"/>
                <w:szCs w:val="25"/>
              </w:rPr>
              <w:t>, không thuộc thẩm quyền của cơ quan Công an Việt Nam.</w:t>
            </w:r>
          </w:p>
          <w:p w14:paraId="703E88AB" w14:textId="77777777" w:rsidR="00191A8D" w:rsidRPr="00A676A9" w:rsidRDefault="00191A8D" w:rsidP="00BA2002">
            <w:pPr>
              <w:spacing w:line="240" w:lineRule="auto"/>
              <w:rPr>
                <w:rFonts w:eastAsia="Times New Roman" w:cs="Times New Roman"/>
                <w:color w:val="auto"/>
                <w:sz w:val="25"/>
                <w:szCs w:val="25"/>
              </w:rPr>
            </w:pPr>
            <w:r w:rsidRPr="00A676A9">
              <w:rPr>
                <w:rFonts w:ascii="Cambria Math" w:eastAsia="Times New Roman" w:hAnsi="Cambria Math" w:cs="Cambria Math"/>
                <w:color w:val="auto"/>
                <w:sz w:val="25"/>
                <w:szCs w:val="25"/>
              </w:rPr>
              <w:t>⇒</w:t>
            </w:r>
            <w:r w:rsidRPr="00A676A9">
              <w:rPr>
                <w:rFonts w:eastAsia="Times New Roman" w:cs="Times New Roman"/>
                <w:color w:val="auto"/>
                <w:sz w:val="25"/>
                <w:szCs w:val="25"/>
              </w:rPr>
              <w:t xml:space="preserve"> Công ty H.P. </w:t>
            </w:r>
            <w:r w:rsidRPr="00A676A9">
              <w:rPr>
                <w:rFonts w:eastAsia="Times New Roman" w:cs="Times New Roman"/>
                <w:bCs/>
                <w:color w:val="auto"/>
                <w:sz w:val="25"/>
                <w:szCs w:val="25"/>
              </w:rPr>
              <w:t>phải thông qua Chính phủ hoặc Bộ Công Thương</w:t>
            </w:r>
            <w:r w:rsidRPr="00A676A9">
              <w:rPr>
                <w:rFonts w:eastAsia="Times New Roman" w:cs="Times New Roman"/>
                <w:color w:val="auto"/>
                <w:sz w:val="25"/>
                <w:szCs w:val="25"/>
              </w:rPr>
              <w:t xml:space="preserve"> để </w:t>
            </w:r>
            <w:r w:rsidRPr="00A676A9">
              <w:rPr>
                <w:rFonts w:eastAsia="Times New Roman" w:cs="Times New Roman"/>
                <w:bCs/>
                <w:color w:val="auto"/>
                <w:sz w:val="25"/>
                <w:szCs w:val="25"/>
              </w:rPr>
              <w:t>đề nghị khởi kiện tại WTO</w:t>
            </w:r>
            <w:r w:rsidRPr="00A676A9">
              <w:rPr>
                <w:rFonts w:eastAsia="Times New Roman" w:cs="Times New Roman"/>
                <w:color w:val="auto"/>
                <w:sz w:val="25"/>
                <w:szCs w:val="25"/>
              </w:rPr>
              <w:t xml:space="preserve">, </w:t>
            </w:r>
            <w:r w:rsidRPr="00A676A9">
              <w:rPr>
                <w:rFonts w:eastAsia="Times New Roman" w:cs="Times New Roman"/>
                <w:bCs/>
                <w:color w:val="auto"/>
                <w:sz w:val="25"/>
                <w:szCs w:val="25"/>
              </w:rPr>
              <w:t>không thể tố cáo trong nước</w:t>
            </w:r>
            <w:r w:rsidRPr="00A676A9">
              <w:rPr>
                <w:rFonts w:eastAsia="Times New Roman" w:cs="Times New Roman"/>
                <w:color w:val="auto"/>
                <w:sz w:val="25"/>
                <w:szCs w:val="25"/>
              </w:rPr>
              <w:t>.</w:t>
            </w:r>
          </w:p>
        </w:tc>
      </w:tr>
      <w:tr w:rsidR="00191A8D" w:rsidRPr="00A676A9" w14:paraId="53DE865D" w14:textId="77777777" w:rsidTr="00191A8D">
        <w:tc>
          <w:tcPr>
            <w:tcW w:w="985" w:type="dxa"/>
            <w:hideMark/>
          </w:tcPr>
          <w:p w14:paraId="76CF906B" w14:textId="77777777" w:rsidR="00191A8D" w:rsidRPr="00A676A9" w:rsidRDefault="00191A8D" w:rsidP="00BA2002">
            <w:pPr>
              <w:spacing w:line="240" w:lineRule="auto"/>
              <w:jc w:val="center"/>
              <w:rPr>
                <w:rFonts w:eastAsia="Times New Roman" w:cs="Times New Roman"/>
                <w:color w:val="auto"/>
                <w:sz w:val="25"/>
                <w:szCs w:val="25"/>
              </w:rPr>
            </w:pPr>
            <w:r w:rsidRPr="00A676A9">
              <w:rPr>
                <w:rFonts w:eastAsia="Times New Roman" w:cs="Times New Roman"/>
                <w:b/>
                <w:bCs/>
                <w:color w:val="auto"/>
                <w:sz w:val="25"/>
                <w:szCs w:val="25"/>
              </w:rPr>
              <w:t>d)</w:t>
            </w:r>
          </w:p>
        </w:tc>
        <w:tc>
          <w:tcPr>
            <w:tcW w:w="2880" w:type="dxa"/>
            <w:hideMark/>
          </w:tcPr>
          <w:p w14:paraId="13E4449F" w14:textId="77777777" w:rsidR="00191A8D" w:rsidRPr="00A676A9" w:rsidRDefault="00191A8D"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Theo quy định của pháp luật Việt Nam, Công ty H.P được sử dụng quyền tiếp cận thông tin để yêu cầu phía Hoa Kỳ cung cấp các căn cứ để ra quyết định áp thuế.</w:t>
            </w:r>
          </w:p>
        </w:tc>
        <w:tc>
          <w:tcPr>
            <w:tcW w:w="900" w:type="dxa"/>
            <w:hideMark/>
          </w:tcPr>
          <w:p w14:paraId="37294308" w14:textId="77777777" w:rsidR="00191A8D" w:rsidRPr="00A676A9" w:rsidRDefault="00191A8D" w:rsidP="00BA2002">
            <w:pPr>
              <w:spacing w:line="240" w:lineRule="auto"/>
              <w:jc w:val="center"/>
              <w:rPr>
                <w:rFonts w:eastAsia="Times New Roman" w:cs="Times New Roman"/>
                <w:color w:val="auto"/>
                <w:sz w:val="25"/>
                <w:szCs w:val="25"/>
              </w:rPr>
            </w:pPr>
          </w:p>
          <w:p w14:paraId="44FD5762" w14:textId="77777777" w:rsidR="00191A8D" w:rsidRPr="00A676A9" w:rsidRDefault="00191A8D" w:rsidP="00BA2002">
            <w:pPr>
              <w:spacing w:line="240" w:lineRule="auto"/>
              <w:jc w:val="center"/>
              <w:rPr>
                <w:rFonts w:eastAsia="Times New Roman" w:cs="Times New Roman"/>
                <w:color w:val="auto"/>
                <w:sz w:val="25"/>
                <w:szCs w:val="25"/>
              </w:rPr>
            </w:pPr>
          </w:p>
          <w:p w14:paraId="460E1D66" w14:textId="77777777" w:rsidR="00191A8D" w:rsidRPr="00A676A9" w:rsidRDefault="00191A8D" w:rsidP="00BA2002">
            <w:pPr>
              <w:spacing w:line="240" w:lineRule="auto"/>
              <w:jc w:val="center"/>
              <w:rPr>
                <w:rFonts w:eastAsia="Times New Roman" w:cs="Times New Roman"/>
                <w:color w:val="auto"/>
                <w:sz w:val="25"/>
                <w:szCs w:val="25"/>
              </w:rPr>
            </w:pPr>
          </w:p>
          <w:p w14:paraId="268AA0E2" w14:textId="77777777" w:rsidR="00191A8D" w:rsidRPr="00A676A9" w:rsidRDefault="00191A8D" w:rsidP="00BA2002">
            <w:pPr>
              <w:spacing w:line="240" w:lineRule="auto"/>
              <w:jc w:val="center"/>
              <w:rPr>
                <w:rFonts w:eastAsia="Times New Roman" w:cs="Times New Roman"/>
                <w:color w:val="auto"/>
                <w:sz w:val="25"/>
                <w:szCs w:val="25"/>
              </w:rPr>
            </w:pPr>
          </w:p>
          <w:p w14:paraId="2F4AB4E0" w14:textId="77777777" w:rsidR="00191A8D" w:rsidRPr="00A676A9" w:rsidRDefault="00191A8D" w:rsidP="00BA2002">
            <w:pPr>
              <w:spacing w:line="240" w:lineRule="auto"/>
              <w:jc w:val="center"/>
              <w:rPr>
                <w:rFonts w:eastAsia="Times New Roman" w:cs="Times New Roman"/>
                <w:color w:val="auto"/>
                <w:sz w:val="25"/>
                <w:szCs w:val="25"/>
              </w:rPr>
            </w:pPr>
            <w:r w:rsidRPr="00A676A9">
              <w:rPr>
                <w:rFonts w:eastAsia="Times New Roman" w:cs="Times New Roman"/>
                <w:color w:val="auto"/>
                <w:sz w:val="25"/>
                <w:szCs w:val="25"/>
              </w:rPr>
              <w:t xml:space="preserve"> </w:t>
            </w:r>
            <w:r w:rsidRPr="00A676A9">
              <w:rPr>
                <w:rFonts w:eastAsia="Times New Roman" w:cs="Times New Roman"/>
                <w:b/>
                <w:bCs/>
                <w:color w:val="auto"/>
                <w:sz w:val="25"/>
                <w:szCs w:val="25"/>
              </w:rPr>
              <w:t>Sai</w:t>
            </w:r>
          </w:p>
        </w:tc>
        <w:tc>
          <w:tcPr>
            <w:tcW w:w="5310" w:type="dxa"/>
            <w:hideMark/>
          </w:tcPr>
          <w:p w14:paraId="6009C6BF" w14:textId="77777777" w:rsidR="00191A8D" w:rsidRPr="00A676A9" w:rsidRDefault="00191A8D" w:rsidP="00BA2002">
            <w:pPr>
              <w:spacing w:line="240" w:lineRule="auto"/>
              <w:rPr>
                <w:rFonts w:eastAsia="Times New Roman" w:cs="Times New Roman"/>
                <w:b/>
                <w:bCs/>
                <w:color w:val="auto"/>
                <w:sz w:val="25"/>
                <w:szCs w:val="25"/>
              </w:rPr>
            </w:pPr>
            <w:r w:rsidRPr="00A676A9">
              <w:rPr>
                <w:rFonts w:eastAsia="Times New Roman" w:cs="Times New Roman"/>
                <w:b/>
                <w:bCs/>
                <w:color w:val="auto"/>
                <w:sz w:val="25"/>
                <w:szCs w:val="25"/>
              </w:rPr>
              <w:t>Mức độ: Vận dụng (lớp 11)</w:t>
            </w:r>
          </w:p>
          <w:p w14:paraId="721A7143" w14:textId="77777777" w:rsidR="00191A8D" w:rsidRPr="00A676A9" w:rsidRDefault="00191A8D"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 xml:space="preserve">→ </w:t>
            </w:r>
            <w:r w:rsidRPr="00A676A9">
              <w:rPr>
                <w:rFonts w:eastAsia="Times New Roman" w:cs="Times New Roman"/>
                <w:bCs/>
                <w:color w:val="auto"/>
                <w:sz w:val="25"/>
                <w:szCs w:val="25"/>
              </w:rPr>
              <w:t>Quyền tiếp cận thông tin</w:t>
            </w:r>
            <w:r w:rsidRPr="00A676A9">
              <w:rPr>
                <w:rFonts w:eastAsia="Times New Roman" w:cs="Times New Roman"/>
                <w:color w:val="auto"/>
                <w:sz w:val="25"/>
                <w:szCs w:val="25"/>
              </w:rPr>
              <w:t xml:space="preserve"> của công dân và doanh nghiệp (Điều 25 Hiến pháp 2013, Luật Tiếp cận thông tin 2016) </w:t>
            </w:r>
            <w:r w:rsidRPr="00A676A9">
              <w:rPr>
                <w:rFonts w:eastAsia="Times New Roman" w:cs="Times New Roman"/>
                <w:bCs/>
                <w:color w:val="auto"/>
                <w:sz w:val="25"/>
                <w:szCs w:val="25"/>
              </w:rPr>
              <w:t>chỉ có hiệu lực trong phạm vi lãnh thổ Việt Nam</w:t>
            </w:r>
            <w:r w:rsidRPr="00A676A9">
              <w:rPr>
                <w:rFonts w:eastAsia="Times New Roman" w:cs="Times New Roman"/>
                <w:color w:val="auto"/>
                <w:sz w:val="25"/>
                <w:szCs w:val="25"/>
              </w:rPr>
              <w:t xml:space="preserve"> và đối với </w:t>
            </w:r>
            <w:r w:rsidRPr="00A676A9">
              <w:rPr>
                <w:rFonts w:eastAsia="Times New Roman" w:cs="Times New Roman"/>
                <w:bCs/>
                <w:color w:val="auto"/>
                <w:sz w:val="25"/>
                <w:szCs w:val="25"/>
              </w:rPr>
              <w:t>các cơ quan, tổ chức của Nhà nước Việt Nam</w:t>
            </w:r>
            <w:r w:rsidRPr="00A676A9">
              <w:rPr>
                <w:rFonts w:eastAsia="Times New Roman" w:cs="Times New Roman"/>
                <w:color w:val="auto"/>
                <w:sz w:val="25"/>
                <w:szCs w:val="25"/>
              </w:rPr>
              <w:t>.</w:t>
            </w:r>
          </w:p>
          <w:p w14:paraId="7B781C69" w14:textId="77777777" w:rsidR="00191A8D" w:rsidRPr="00A676A9" w:rsidRDefault="00191A8D" w:rsidP="00BA2002">
            <w:pPr>
              <w:spacing w:line="240" w:lineRule="auto"/>
              <w:rPr>
                <w:rFonts w:eastAsia="Times New Roman" w:cs="Times New Roman"/>
                <w:color w:val="auto"/>
                <w:sz w:val="25"/>
                <w:szCs w:val="25"/>
              </w:rPr>
            </w:pPr>
            <w:r w:rsidRPr="00A676A9">
              <w:rPr>
                <w:rFonts w:ascii="Segoe UI Symbol" w:eastAsia="Times New Roman" w:hAnsi="Segoe UI Symbol" w:cs="Segoe UI Symbol"/>
                <w:color w:val="auto"/>
                <w:sz w:val="25"/>
                <w:szCs w:val="25"/>
              </w:rPr>
              <w:t>➡️</w:t>
            </w:r>
            <w:r w:rsidRPr="00A676A9">
              <w:rPr>
                <w:rFonts w:eastAsia="Times New Roman" w:cs="Times New Roman"/>
                <w:color w:val="auto"/>
                <w:sz w:val="25"/>
                <w:szCs w:val="25"/>
              </w:rPr>
              <w:t xml:space="preserve"> Phía Hoa Kỳ là </w:t>
            </w:r>
            <w:r w:rsidRPr="00A676A9">
              <w:rPr>
                <w:rFonts w:eastAsia="Times New Roman" w:cs="Times New Roman"/>
                <w:bCs/>
                <w:color w:val="auto"/>
                <w:sz w:val="25"/>
                <w:szCs w:val="25"/>
              </w:rPr>
              <w:t>chủ thể nước ngoài</w:t>
            </w:r>
            <w:r w:rsidRPr="00A676A9">
              <w:rPr>
                <w:rFonts w:eastAsia="Times New Roman" w:cs="Times New Roman"/>
                <w:color w:val="auto"/>
                <w:sz w:val="25"/>
                <w:szCs w:val="25"/>
              </w:rPr>
              <w:t>, không chịu ràng buộc bởi pháp luật Việt Nam.</w:t>
            </w:r>
          </w:p>
          <w:p w14:paraId="49E6D8C3" w14:textId="77777777" w:rsidR="00A324F0" w:rsidRPr="00A676A9" w:rsidRDefault="00191A8D" w:rsidP="00A324F0">
            <w:pPr>
              <w:spacing w:line="240" w:lineRule="auto"/>
              <w:rPr>
                <w:rFonts w:eastAsia="Times New Roman" w:cs="Times New Roman"/>
                <w:color w:val="auto"/>
                <w:sz w:val="25"/>
                <w:szCs w:val="25"/>
              </w:rPr>
            </w:pPr>
            <w:r w:rsidRPr="00A676A9">
              <w:rPr>
                <w:rFonts w:eastAsia="Times New Roman" w:cs="Times New Roman"/>
                <w:color w:val="auto"/>
                <w:sz w:val="25"/>
                <w:szCs w:val="25"/>
              </w:rPr>
              <w:t xml:space="preserve"> </w:t>
            </w:r>
            <w:r w:rsidRPr="00A676A9">
              <w:rPr>
                <w:rFonts w:ascii="Cambria Math" w:eastAsia="Times New Roman" w:hAnsi="Cambria Math" w:cs="Cambria Math"/>
                <w:color w:val="auto"/>
                <w:sz w:val="25"/>
                <w:szCs w:val="25"/>
              </w:rPr>
              <w:t>⇒</w:t>
            </w:r>
            <w:r w:rsidRPr="00A676A9">
              <w:rPr>
                <w:rFonts w:eastAsia="Times New Roman" w:cs="Times New Roman"/>
                <w:color w:val="auto"/>
                <w:sz w:val="25"/>
                <w:szCs w:val="25"/>
              </w:rPr>
              <w:t xml:space="preserve"> Công ty H.P. </w:t>
            </w:r>
            <w:r w:rsidRPr="00A676A9">
              <w:rPr>
                <w:rFonts w:eastAsia="Times New Roman" w:cs="Times New Roman"/>
                <w:bCs/>
                <w:color w:val="auto"/>
                <w:sz w:val="25"/>
                <w:szCs w:val="25"/>
              </w:rPr>
              <w:t>không thể dựa vào pháp luật Việt Nam</w:t>
            </w:r>
            <w:r w:rsidRPr="00A676A9">
              <w:rPr>
                <w:rFonts w:eastAsia="Times New Roman" w:cs="Times New Roman"/>
                <w:color w:val="auto"/>
                <w:sz w:val="25"/>
                <w:szCs w:val="25"/>
              </w:rPr>
              <w:t xml:space="preserve"> để yêu cầu Hoa Kỳ cung cấp thông tin.Tuy nhiên, doanh nghiệp </w:t>
            </w:r>
            <w:r w:rsidRPr="00A676A9">
              <w:rPr>
                <w:rFonts w:eastAsia="Times New Roman" w:cs="Times New Roman"/>
                <w:bCs/>
                <w:color w:val="auto"/>
                <w:sz w:val="25"/>
                <w:szCs w:val="25"/>
              </w:rPr>
              <w:t xml:space="preserve">có thể yêu cầu </w:t>
            </w:r>
          </w:p>
          <w:p w14:paraId="38168AFB" w14:textId="77777777" w:rsidR="00A324F0" w:rsidRPr="00A676A9" w:rsidRDefault="00A324F0"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cung cấp thông tin thông qua Chính phủ Việt Nam hoặc kênh ngoại giao, chứ không có quyền trực tiếp yêu cầu phía Hoa Kỳ cung cấp dữ liệu.</w:t>
            </w:r>
          </w:p>
        </w:tc>
      </w:tr>
    </w:tbl>
    <w:p w14:paraId="1AD58D0E" w14:textId="77777777" w:rsidR="00EE014C" w:rsidRPr="00A676A9" w:rsidRDefault="00EE014C" w:rsidP="00EE014C">
      <w:pPr>
        <w:tabs>
          <w:tab w:val="left" w:pos="900"/>
          <w:tab w:val="left" w:pos="2700"/>
          <w:tab w:val="left" w:pos="5400"/>
          <w:tab w:val="left" w:pos="8100"/>
        </w:tabs>
        <w:spacing w:line="240" w:lineRule="auto"/>
        <w:rPr>
          <w:rFonts w:cs="Times New Roman"/>
          <w:b/>
          <w:bCs/>
          <w:color w:val="auto"/>
          <w:sz w:val="25"/>
          <w:szCs w:val="25"/>
        </w:rPr>
      </w:pPr>
    </w:p>
    <w:tbl>
      <w:tblPr>
        <w:tblStyle w:val="TableGrid"/>
        <w:tblW w:w="10075" w:type="dxa"/>
        <w:tblLayout w:type="fixed"/>
        <w:tblLook w:val="04A0" w:firstRow="1" w:lastRow="0" w:firstColumn="1" w:lastColumn="0" w:noHBand="0" w:noVBand="1"/>
      </w:tblPr>
      <w:tblGrid>
        <w:gridCol w:w="985"/>
        <w:gridCol w:w="2880"/>
        <w:gridCol w:w="950"/>
        <w:gridCol w:w="5260"/>
      </w:tblGrid>
      <w:tr w:rsidR="00191A8D" w:rsidRPr="00A676A9" w14:paraId="49D3F35F" w14:textId="77777777" w:rsidTr="00191A8D">
        <w:tc>
          <w:tcPr>
            <w:tcW w:w="985" w:type="dxa"/>
            <w:hideMark/>
          </w:tcPr>
          <w:p w14:paraId="0D9121D0" w14:textId="77777777" w:rsidR="00191A8D" w:rsidRPr="00A676A9" w:rsidRDefault="00191A8D" w:rsidP="00BA2002">
            <w:pPr>
              <w:spacing w:line="240" w:lineRule="auto"/>
              <w:jc w:val="center"/>
              <w:rPr>
                <w:rFonts w:eastAsia="Times New Roman" w:cs="Times New Roman"/>
                <w:b/>
                <w:bCs/>
                <w:color w:val="auto"/>
                <w:sz w:val="25"/>
                <w:szCs w:val="25"/>
              </w:rPr>
            </w:pPr>
            <w:r w:rsidRPr="00A676A9">
              <w:rPr>
                <w:rFonts w:eastAsia="Times New Roman" w:cs="Times New Roman"/>
                <w:b/>
                <w:bCs/>
                <w:color w:val="auto"/>
                <w:sz w:val="25"/>
                <w:szCs w:val="25"/>
              </w:rPr>
              <w:t>Câu 5</w:t>
            </w:r>
          </w:p>
        </w:tc>
        <w:tc>
          <w:tcPr>
            <w:tcW w:w="2880" w:type="dxa"/>
            <w:hideMark/>
          </w:tcPr>
          <w:p w14:paraId="13CAE63B" w14:textId="77777777" w:rsidR="00191A8D" w:rsidRPr="00A676A9" w:rsidRDefault="00191A8D" w:rsidP="00BA2002">
            <w:pPr>
              <w:spacing w:line="240" w:lineRule="auto"/>
              <w:jc w:val="center"/>
              <w:rPr>
                <w:rFonts w:eastAsia="Times New Roman" w:cs="Times New Roman"/>
                <w:b/>
                <w:bCs/>
                <w:color w:val="auto"/>
                <w:sz w:val="25"/>
                <w:szCs w:val="25"/>
              </w:rPr>
            </w:pPr>
            <w:r w:rsidRPr="00A676A9">
              <w:rPr>
                <w:rFonts w:eastAsia="Times New Roman" w:cs="Times New Roman"/>
                <w:b/>
                <w:bCs/>
                <w:color w:val="auto"/>
                <w:sz w:val="25"/>
                <w:szCs w:val="25"/>
              </w:rPr>
              <w:t>Nhận định</w:t>
            </w:r>
          </w:p>
        </w:tc>
        <w:tc>
          <w:tcPr>
            <w:tcW w:w="950" w:type="dxa"/>
            <w:hideMark/>
          </w:tcPr>
          <w:p w14:paraId="69EF2BB7" w14:textId="77777777" w:rsidR="00191A8D" w:rsidRPr="00A676A9" w:rsidRDefault="00191A8D" w:rsidP="00BA2002">
            <w:pPr>
              <w:spacing w:line="240" w:lineRule="auto"/>
              <w:jc w:val="center"/>
              <w:rPr>
                <w:rFonts w:eastAsia="Times New Roman" w:cs="Times New Roman"/>
                <w:b/>
                <w:bCs/>
                <w:color w:val="auto"/>
                <w:sz w:val="25"/>
                <w:szCs w:val="25"/>
              </w:rPr>
            </w:pPr>
            <w:r w:rsidRPr="00A676A9">
              <w:rPr>
                <w:rFonts w:eastAsia="Times New Roman" w:cs="Times New Roman"/>
                <w:b/>
                <w:bCs/>
                <w:color w:val="auto"/>
                <w:sz w:val="25"/>
                <w:szCs w:val="25"/>
              </w:rPr>
              <w:t>Đáp án</w:t>
            </w:r>
          </w:p>
        </w:tc>
        <w:tc>
          <w:tcPr>
            <w:tcW w:w="5260" w:type="dxa"/>
            <w:hideMark/>
          </w:tcPr>
          <w:p w14:paraId="176CF3DC" w14:textId="77777777" w:rsidR="00191A8D" w:rsidRPr="00A676A9" w:rsidRDefault="00191A8D" w:rsidP="00BA2002">
            <w:pPr>
              <w:spacing w:line="240" w:lineRule="auto"/>
              <w:jc w:val="center"/>
              <w:rPr>
                <w:rFonts w:eastAsia="Times New Roman" w:cs="Times New Roman"/>
                <w:b/>
                <w:bCs/>
                <w:color w:val="auto"/>
                <w:sz w:val="25"/>
                <w:szCs w:val="25"/>
              </w:rPr>
            </w:pPr>
            <w:r w:rsidRPr="00A676A9">
              <w:rPr>
                <w:rFonts w:eastAsia="Times New Roman" w:cs="Times New Roman"/>
                <w:b/>
                <w:bCs/>
                <w:color w:val="auto"/>
                <w:sz w:val="25"/>
                <w:szCs w:val="25"/>
              </w:rPr>
              <w:t>Căn cứ pháp lý – Phân tích</w:t>
            </w:r>
          </w:p>
        </w:tc>
      </w:tr>
      <w:tr w:rsidR="00191A8D" w:rsidRPr="00A676A9" w14:paraId="0D845638" w14:textId="77777777" w:rsidTr="00191A8D">
        <w:tc>
          <w:tcPr>
            <w:tcW w:w="985" w:type="dxa"/>
            <w:hideMark/>
          </w:tcPr>
          <w:p w14:paraId="632C630B" w14:textId="77777777" w:rsidR="00191A8D" w:rsidRPr="00A676A9" w:rsidRDefault="00191A8D" w:rsidP="00BA2002">
            <w:pPr>
              <w:spacing w:line="240" w:lineRule="auto"/>
              <w:jc w:val="center"/>
              <w:rPr>
                <w:rFonts w:eastAsia="Times New Roman" w:cs="Times New Roman"/>
                <w:color w:val="auto"/>
                <w:sz w:val="25"/>
                <w:szCs w:val="25"/>
              </w:rPr>
            </w:pPr>
            <w:r w:rsidRPr="00A676A9">
              <w:rPr>
                <w:rFonts w:eastAsia="Times New Roman" w:cs="Times New Roman"/>
                <w:b/>
                <w:bCs/>
                <w:color w:val="auto"/>
                <w:sz w:val="25"/>
                <w:szCs w:val="25"/>
              </w:rPr>
              <w:t>a)</w:t>
            </w:r>
          </w:p>
        </w:tc>
        <w:tc>
          <w:tcPr>
            <w:tcW w:w="2880" w:type="dxa"/>
            <w:hideMark/>
          </w:tcPr>
          <w:p w14:paraId="38E08D8A" w14:textId="77777777" w:rsidR="00191A8D" w:rsidRPr="00A676A9" w:rsidRDefault="00191A8D"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Hành vi của M và P khi bí mật cài phần mềm gián điệp đã xâm phạm quyền được bảo đảm an toàn và bí mật thư tín, điện thoại của ông H.</w:t>
            </w:r>
          </w:p>
        </w:tc>
        <w:tc>
          <w:tcPr>
            <w:tcW w:w="950" w:type="dxa"/>
            <w:hideMark/>
          </w:tcPr>
          <w:p w14:paraId="19A2BA3B" w14:textId="77777777" w:rsidR="00191A8D" w:rsidRPr="00A676A9" w:rsidRDefault="00191A8D" w:rsidP="00BA2002">
            <w:pPr>
              <w:spacing w:line="240" w:lineRule="auto"/>
              <w:jc w:val="center"/>
              <w:rPr>
                <w:rFonts w:eastAsia="Times New Roman" w:cs="Times New Roman"/>
                <w:color w:val="auto"/>
                <w:sz w:val="25"/>
                <w:szCs w:val="25"/>
              </w:rPr>
            </w:pPr>
            <w:r w:rsidRPr="00A676A9">
              <w:rPr>
                <w:rFonts w:eastAsia="Times New Roman" w:cs="Times New Roman"/>
                <w:color w:val="auto"/>
                <w:sz w:val="25"/>
                <w:szCs w:val="25"/>
              </w:rPr>
              <w:t xml:space="preserve"> </w:t>
            </w:r>
            <w:r w:rsidRPr="00A676A9">
              <w:rPr>
                <w:rFonts w:eastAsia="Times New Roman" w:cs="Times New Roman"/>
                <w:b/>
                <w:bCs/>
                <w:color w:val="auto"/>
                <w:sz w:val="25"/>
                <w:szCs w:val="25"/>
              </w:rPr>
              <w:t>Đúng</w:t>
            </w:r>
          </w:p>
        </w:tc>
        <w:tc>
          <w:tcPr>
            <w:tcW w:w="5260" w:type="dxa"/>
            <w:hideMark/>
          </w:tcPr>
          <w:p w14:paraId="12CF2DC5" w14:textId="77777777" w:rsidR="00191A8D" w:rsidRPr="00A676A9" w:rsidRDefault="00191A8D" w:rsidP="00BA2002">
            <w:pPr>
              <w:spacing w:line="240" w:lineRule="auto"/>
              <w:rPr>
                <w:rFonts w:eastAsia="Times New Roman" w:cs="Times New Roman"/>
                <w:color w:val="auto"/>
                <w:sz w:val="25"/>
                <w:szCs w:val="25"/>
              </w:rPr>
            </w:pPr>
            <w:r w:rsidRPr="00A676A9">
              <w:rPr>
                <w:rFonts w:eastAsia="Times New Roman" w:cs="Times New Roman"/>
                <w:b/>
                <w:bCs/>
                <w:color w:val="auto"/>
                <w:sz w:val="25"/>
                <w:szCs w:val="25"/>
              </w:rPr>
              <w:t>Căn cứ:</w:t>
            </w:r>
            <w:r w:rsidRPr="00A676A9">
              <w:rPr>
                <w:rFonts w:eastAsia="Times New Roman" w:cs="Times New Roman"/>
                <w:color w:val="auto"/>
                <w:sz w:val="25"/>
                <w:szCs w:val="25"/>
              </w:rPr>
              <w:t xml:space="preserve"> Điều 21 </w:t>
            </w:r>
            <w:r w:rsidRPr="00A676A9">
              <w:rPr>
                <w:rFonts w:eastAsia="Times New Roman" w:cs="Times New Roman"/>
                <w:i/>
                <w:iCs/>
                <w:color w:val="auto"/>
                <w:sz w:val="25"/>
                <w:szCs w:val="25"/>
              </w:rPr>
              <w:t>Hiến pháp 2013</w:t>
            </w:r>
            <w:r w:rsidRPr="00A676A9">
              <w:rPr>
                <w:rFonts w:eastAsia="Times New Roman" w:cs="Times New Roman"/>
                <w:color w:val="auto"/>
                <w:sz w:val="25"/>
                <w:szCs w:val="25"/>
              </w:rPr>
              <w:t xml:space="preserve">; Điều 38 </w:t>
            </w:r>
            <w:r w:rsidRPr="00A676A9">
              <w:rPr>
                <w:rFonts w:eastAsia="Times New Roman" w:cs="Times New Roman"/>
                <w:i/>
                <w:iCs/>
                <w:color w:val="auto"/>
                <w:sz w:val="25"/>
                <w:szCs w:val="25"/>
              </w:rPr>
              <w:t>BLDS 2015</w:t>
            </w:r>
            <w:r w:rsidRPr="00A676A9">
              <w:rPr>
                <w:rFonts w:eastAsia="Times New Roman" w:cs="Times New Roman"/>
                <w:color w:val="auto"/>
                <w:sz w:val="25"/>
                <w:szCs w:val="25"/>
              </w:rPr>
              <w:t xml:space="preserve">; Điều 159 </w:t>
            </w:r>
            <w:r w:rsidRPr="00A676A9">
              <w:rPr>
                <w:rFonts w:eastAsia="Times New Roman" w:cs="Times New Roman"/>
                <w:i/>
                <w:iCs/>
                <w:color w:val="auto"/>
                <w:sz w:val="25"/>
                <w:szCs w:val="25"/>
              </w:rPr>
              <w:t>BLHS 2015 (sửa đổi 2017)</w:t>
            </w:r>
            <w:r w:rsidRPr="00A676A9">
              <w:rPr>
                <w:rFonts w:eastAsia="Times New Roman" w:cs="Times New Roman"/>
                <w:color w:val="auto"/>
                <w:sz w:val="25"/>
                <w:szCs w:val="25"/>
              </w:rPr>
              <w:t>.</w:t>
            </w:r>
          </w:p>
          <w:p w14:paraId="311BAB38" w14:textId="77777777" w:rsidR="00191A8D" w:rsidRPr="00A676A9" w:rsidRDefault="00191A8D" w:rsidP="00BA2002">
            <w:pPr>
              <w:spacing w:line="240" w:lineRule="auto"/>
              <w:rPr>
                <w:rFonts w:eastAsia="Times New Roman" w:cs="Times New Roman"/>
                <w:color w:val="auto"/>
                <w:sz w:val="25"/>
                <w:szCs w:val="25"/>
              </w:rPr>
            </w:pPr>
            <w:r w:rsidRPr="00A676A9">
              <w:rPr>
                <w:rFonts w:eastAsia="Times New Roman" w:cs="Times New Roman"/>
                <w:b/>
                <w:bCs/>
                <w:color w:val="auto"/>
                <w:sz w:val="25"/>
                <w:szCs w:val="25"/>
              </w:rPr>
              <w:t>Phân tích:</w:t>
            </w:r>
            <w:r w:rsidRPr="00A676A9">
              <w:rPr>
                <w:rFonts w:eastAsia="Times New Roman" w:cs="Times New Roman"/>
                <w:color w:val="auto"/>
                <w:sz w:val="25"/>
                <w:szCs w:val="25"/>
              </w:rPr>
              <w:t xml:space="preserve"> Đây là hành vi xâm nhập trái phép vào thiết bị cá nhân, sao chép email, ghi âm cuộc gọi — vi phạm quyền bí mật thư tín, điện thoại, điện tín và dữ liệu cá nhân của ông H.</w:t>
            </w:r>
          </w:p>
        </w:tc>
      </w:tr>
      <w:tr w:rsidR="00191A8D" w:rsidRPr="00A676A9" w14:paraId="30578379" w14:textId="77777777" w:rsidTr="00191A8D">
        <w:tc>
          <w:tcPr>
            <w:tcW w:w="985" w:type="dxa"/>
            <w:hideMark/>
          </w:tcPr>
          <w:p w14:paraId="28EC51C6" w14:textId="77777777" w:rsidR="00191A8D" w:rsidRPr="00A676A9" w:rsidRDefault="00191A8D" w:rsidP="00BA2002">
            <w:pPr>
              <w:spacing w:line="240" w:lineRule="auto"/>
              <w:jc w:val="center"/>
              <w:rPr>
                <w:rFonts w:eastAsia="Times New Roman" w:cs="Times New Roman"/>
                <w:color w:val="auto"/>
                <w:sz w:val="25"/>
                <w:szCs w:val="25"/>
              </w:rPr>
            </w:pPr>
            <w:r w:rsidRPr="00A676A9">
              <w:rPr>
                <w:rFonts w:eastAsia="Times New Roman" w:cs="Times New Roman"/>
                <w:b/>
                <w:bCs/>
                <w:color w:val="auto"/>
                <w:sz w:val="25"/>
                <w:szCs w:val="25"/>
              </w:rPr>
              <w:t>b)</w:t>
            </w:r>
          </w:p>
        </w:tc>
        <w:tc>
          <w:tcPr>
            <w:tcW w:w="2880" w:type="dxa"/>
            <w:hideMark/>
          </w:tcPr>
          <w:p w14:paraId="0D09F1F3" w14:textId="77777777" w:rsidR="00191A8D" w:rsidRPr="00A676A9" w:rsidRDefault="00191A8D"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Dù thu thập được bằng chứng về hành vi phạm tội của ông H, M và P vẫn phải chịu trách nhiệm pháp lý cho hành vi của mình.</w:t>
            </w:r>
          </w:p>
        </w:tc>
        <w:tc>
          <w:tcPr>
            <w:tcW w:w="950" w:type="dxa"/>
            <w:hideMark/>
          </w:tcPr>
          <w:p w14:paraId="5193A2A9" w14:textId="77777777" w:rsidR="00191A8D" w:rsidRPr="00A676A9" w:rsidRDefault="00191A8D" w:rsidP="00BA2002">
            <w:pPr>
              <w:spacing w:line="240" w:lineRule="auto"/>
              <w:jc w:val="center"/>
              <w:rPr>
                <w:rFonts w:eastAsia="Times New Roman" w:cs="Times New Roman"/>
                <w:color w:val="auto"/>
                <w:sz w:val="25"/>
                <w:szCs w:val="25"/>
              </w:rPr>
            </w:pPr>
            <w:r w:rsidRPr="00A676A9">
              <w:rPr>
                <w:rFonts w:eastAsia="Times New Roman" w:cs="Times New Roman"/>
                <w:color w:val="auto"/>
                <w:sz w:val="25"/>
                <w:szCs w:val="25"/>
              </w:rPr>
              <w:t xml:space="preserve"> </w:t>
            </w:r>
            <w:r w:rsidRPr="00A676A9">
              <w:rPr>
                <w:rFonts w:eastAsia="Times New Roman" w:cs="Times New Roman"/>
                <w:b/>
                <w:bCs/>
                <w:color w:val="auto"/>
                <w:sz w:val="25"/>
                <w:szCs w:val="25"/>
              </w:rPr>
              <w:t>Đúng</w:t>
            </w:r>
          </w:p>
        </w:tc>
        <w:tc>
          <w:tcPr>
            <w:tcW w:w="5260" w:type="dxa"/>
            <w:hideMark/>
          </w:tcPr>
          <w:p w14:paraId="27D40DC1" w14:textId="77777777" w:rsidR="00191A8D" w:rsidRPr="00A676A9" w:rsidRDefault="00191A8D" w:rsidP="00BA2002">
            <w:pPr>
              <w:spacing w:line="240" w:lineRule="auto"/>
              <w:rPr>
                <w:rFonts w:eastAsia="Times New Roman" w:cs="Times New Roman"/>
                <w:color w:val="auto"/>
                <w:sz w:val="25"/>
                <w:szCs w:val="25"/>
              </w:rPr>
            </w:pPr>
            <w:r w:rsidRPr="00A676A9">
              <w:rPr>
                <w:rFonts w:eastAsia="Times New Roman" w:cs="Times New Roman"/>
                <w:b/>
                <w:bCs/>
                <w:color w:val="auto"/>
                <w:sz w:val="25"/>
                <w:szCs w:val="25"/>
              </w:rPr>
              <w:t>Căn cứ:</w:t>
            </w:r>
            <w:r w:rsidRPr="00A676A9">
              <w:rPr>
                <w:rFonts w:eastAsia="Times New Roman" w:cs="Times New Roman"/>
                <w:color w:val="auto"/>
                <w:sz w:val="25"/>
                <w:szCs w:val="25"/>
              </w:rPr>
              <w:t xml:space="preserve"> Điều 159, 288 </w:t>
            </w:r>
            <w:r w:rsidRPr="00A676A9">
              <w:rPr>
                <w:rFonts w:eastAsia="Times New Roman" w:cs="Times New Roman"/>
                <w:i/>
                <w:iCs/>
                <w:color w:val="auto"/>
                <w:sz w:val="25"/>
                <w:szCs w:val="25"/>
              </w:rPr>
              <w:t>BLHS 2015</w:t>
            </w:r>
            <w:r w:rsidRPr="00A676A9">
              <w:rPr>
                <w:rFonts w:eastAsia="Times New Roman" w:cs="Times New Roman"/>
                <w:color w:val="auto"/>
                <w:sz w:val="25"/>
                <w:szCs w:val="25"/>
              </w:rPr>
              <w:t>.</w:t>
            </w:r>
          </w:p>
          <w:p w14:paraId="0D206F39" w14:textId="77777777" w:rsidR="00191A8D" w:rsidRPr="00A676A9" w:rsidRDefault="00191A8D" w:rsidP="00BA2002">
            <w:pPr>
              <w:spacing w:line="240" w:lineRule="auto"/>
              <w:rPr>
                <w:rFonts w:eastAsia="Times New Roman" w:cs="Times New Roman"/>
                <w:color w:val="auto"/>
                <w:sz w:val="25"/>
                <w:szCs w:val="25"/>
              </w:rPr>
            </w:pPr>
            <w:r w:rsidRPr="00A676A9">
              <w:rPr>
                <w:rFonts w:eastAsia="Times New Roman" w:cs="Times New Roman"/>
                <w:b/>
                <w:bCs/>
                <w:color w:val="auto"/>
                <w:sz w:val="25"/>
                <w:szCs w:val="25"/>
              </w:rPr>
              <w:t>Phân tích:</w:t>
            </w:r>
            <w:r w:rsidRPr="00A676A9">
              <w:rPr>
                <w:rFonts w:eastAsia="Times New Roman" w:cs="Times New Roman"/>
                <w:color w:val="auto"/>
                <w:sz w:val="25"/>
                <w:szCs w:val="25"/>
              </w:rPr>
              <w:t xml:space="preserve"> Pháp luật không cho phép mục đích tốt biện minh cho phương tiện sai. Việc thu thập chứng cứ bằng cách xâm phạm quyền riêng tư là hành vi độc lập, có thể bị truy cứu trách nhiệm hình sự hoặc hành chính.</w:t>
            </w:r>
          </w:p>
        </w:tc>
      </w:tr>
      <w:tr w:rsidR="00191A8D" w:rsidRPr="00A676A9" w14:paraId="6FEC0991" w14:textId="77777777" w:rsidTr="00191A8D">
        <w:tc>
          <w:tcPr>
            <w:tcW w:w="985" w:type="dxa"/>
            <w:hideMark/>
          </w:tcPr>
          <w:p w14:paraId="285B816A" w14:textId="77777777" w:rsidR="00191A8D" w:rsidRPr="00A676A9" w:rsidRDefault="00191A8D" w:rsidP="00BA2002">
            <w:pPr>
              <w:spacing w:line="240" w:lineRule="auto"/>
              <w:jc w:val="center"/>
              <w:rPr>
                <w:rFonts w:eastAsia="Times New Roman" w:cs="Times New Roman"/>
                <w:color w:val="auto"/>
                <w:sz w:val="25"/>
                <w:szCs w:val="25"/>
              </w:rPr>
            </w:pPr>
            <w:r w:rsidRPr="00A676A9">
              <w:rPr>
                <w:rFonts w:eastAsia="Times New Roman" w:cs="Times New Roman"/>
                <w:b/>
                <w:bCs/>
                <w:color w:val="auto"/>
                <w:sz w:val="25"/>
                <w:szCs w:val="25"/>
              </w:rPr>
              <w:t>c)</w:t>
            </w:r>
          </w:p>
        </w:tc>
        <w:tc>
          <w:tcPr>
            <w:tcW w:w="2880" w:type="dxa"/>
            <w:hideMark/>
          </w:tcPr>
          <w:p w14:paraId="59808BC9" w14:textId="77777777" w:rsidR="00191A8D" w:rsidRPr="00A676A9" w:rsidRDefault="00191A8D"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 xml:space="preserve">Để thu thập thêm chứng cứ, Cơ quan điều tra có </w:t>
            </w:r>
            <w:r w:rsidRPr="00A676A9">
              <w:rPr>
                <w:rFonts w:eastAsia="Times New Roman" w:cs="Times New Roman"/>
                <w:color w:val="auto"/>
                <w:sz w:val="25"/>
                <w:szCs w:val="25"/>
              </w:rPr>
              <w:lastRenderedPageBreak/>
              <w:t>quyền khám xét ngay chỗ ở của ông H mà không cần lệnh.</w:t>
            </w:r>
          </w:p>
        </w:tc>
        <w:tc>
          <w:tcPr>
            <w:tcW w:w="950" w:type="dxa"/>
            <w:hideMark/>
          </w:tcPr>
          <w:p w14:paraId="337F746A" w14:textId="77777777" w:rsidR="00191A8D" w:rsidRPr="00A676A9" w:rsidRDefault="00191A8D" w:rsidP="00BA2002">
            <w:pPr>
              <w:spacing w:line="240" w:lineRule="auto"/>
              <w:jc w:val="center"/>
              <w:rPr>
                <w:rFonts w:eastAsia="Times New Roman" w:cs="Times New Roman"/>
                <w:color w:val="auto"/>
                <w:sz w:val="25"/>
                <w:szCs w:val="25"/>
              </w:rPr>
            </w:pPr>
            <w:r w:rsidRPr="00A676A9">
              <w:rPr>
                <w:rFonts w:eastAsia="Times New Roman" w:cs="Times New Roman"/>
                <w:color w:val="auto"/>
                <w:sz w:val="25"/>
                <w:szCs w:val="25"/>
              </w:rPr>
              <w:lastRenderedPageBreak/>
              <w:t xml:space="preserve"> </w:t>
            </w:r>
            <w:r w:rsidRPr="00A676A9">
              <w:rPr>
                <w:rFonts w:eastAsia="Times New Roman" w:cs="Times New Roman"/>
                <w:b/>
                <w:bCs/>
                <w:color w:val="auto"/>
                <w:sz w:val="25"/>
                <w:szCs w:val="25"/>
              </w:rPr>
              <w:t>Sai</w:t>
            </w:r>
          </w:p>
        </w:tc>
        <w:tc>
          <w:tcPr>
            <w:tcW w:w="5260" w:type="dxa"/>
            <w:hideMark/>
          </w:tcPr>
          <w:p w14:paraId="3BA1CA8B" w14:textId="77777777" w:rsidR="00191A8D" w:rsidRPr="00A676A9" w:rsidRDefault="00191A8D" w:rsidP="00BA2002">
            <w:pPr>
              <w:spacing w:line="240" w:lineRule="auto"/>
              <w:rPr>
                <w:rFonts w:eastAsia="Times New Roman" w:cs="Times New Roman"/>
                <w:color w:val="auto"/>
                <w:sz w:val="25"/>
                <w:szCs w:val="25"/>
              </w:rPr>
            </w:pPr>
            <w:r w:rsidRPr="00A676A9">
              <w:rPr>
                <w:rFonts w:eastAsia="Times New Roman" w:cs="Times New Roman"/>
                <w:b/>
                <w:bCs/>
                <w:color w:val="auto"/>
                <w:sz w:val="25"/>
                <w:szCs w:val="25"/>
              </w:rPr>
              <w:t>Căn cứ:</w:t>
            </w:r>
            <w:r w:rsidRPr="00A676A9">
              <w:rPr>
                <w:rFonts w:eastAsia="Times New Roman" w:cs="Times New Roman"/>
                <w:color w:val="auto"/>
                <w:sz w:val="25"/>
                <w:szCs w:val="25"/>
              </w:rPr>
              <w:t xml:space="preserve"> Điều 22 </w:t>
            </w:r>
            <w:r w:rsidRPr="00A676A9">
              <w:rPr>
                <w:rFonts w:eastAsia="Times New Roman" w:cs="Times New Roman"/>
                <w:i/>
                <w:iCs/>
                <w:color w:val="auto"/>
                <w:sz w:val="25"/>
                <w:szCs w:val="25"/>
              </w:rPr>
              <w:t>Hiến pháp 2013</w:t>
            </w:r>
            <w:r w:rsidRPr="00A676A9">
              <w:rPr>
                <w:rFonts w:eastAsia="Times New Roman" w:cs="Times New Roman"/>
                <w:color w:val="auto"/>
                <w:sz w:val="25"/>
                <w:szCs w:val="25"/>
              </w:rPr>
              <w:t xml:space="preserve">; Điều 192, 193 </w:t>
            </w:r>
            <w:r w:rsidRPr="00A676A9">
              <w:rPr>
                <w:rFonts w:eastAsia="Times New Roman" w:cs="Times New Roman"/>
                <w:i/>
                <w:iCs/>
                <w:color w:val="auto"/>
                <w:sz w:val="25"/>
                <w:szCs w:val="25"/>
              </w:rPr>
              <w:t>BLTTHS 2015</w:t>
            </w:r>
            <w:r w:rsidRPr="00A676A9">
              <w:rPr>
                <w:rFonts w:eastAsia="Times New Roman" w:cs="Times New Roman"/>
                <w:color w:val="auto"/>
                <w:sz w:val="25"/>
                <w:szCs w:val="25"/>
              </w:rPr>
              <w:t>.</w:t>
            </w:r>
          </w:p>
          <w:p w14:paraId="48E40DA3" w14:textId="77777777" w:rsidR="00191A8D" w:rsidRPr="00A676A9" w:rsidRDefault="00191A8D" w:rsidP="00BA2002">
            <w:pPr>
              <w:spacing w:line="240" w:lineRule="auto"/>
              <w:rPr>
                <w:rFonts w:eastAsia="Times New Roman" w:cs="Times New Roman"/>
                <w:color w:val="auto"/>
                <w:sz w:val="25"/>
                <w:szCs w:val="25"/>
              </w:rPr>
            </w:pPr>
            <w:r w:rsidRPr="00A676A9">
              <w:rPr>
                <w:rFonts w:eastAsia="Times New Roman" w:cs="Times New Roman"/>
                <w:b/>
                <w:bCs/>
                <w:color w:val="auto"/>
                <w:sz w:val="25"/>
                <w:szCs w:val="25"/>
              </w:rPr>
              <w:lastRenderedPageBreak/>
              <w:t>Phân tích:</w:t>
            </w:r>
            <w:r w:rsidRPr="00A676A9">
              <w:rPr>
                <w:rFonts w:eastAsia="Times New Roman" w:cs="Times New Roman"/>
                <w:color w:val="auto"/>
                <w:sz w:val="25"/>
                <w:szCs w:val="25"/>
              </w:rPr>
              <w:t xml:space="preserve"> Quyền bất khả xâm phạm về chỗ ở là quyền hiến định. Việc khám xét phải có lệnh của người có thẩm quyền; chỉ trong trường hợp khẩn cấp mới được khám xét không có lệnh.</w:t>
            </w:r>
          </w:p>
        </w:tc>
      </w:tr>
      <w:tr w:rsidR="00191A8D" w:rsidRPr="00A676A9" w14:paraId="1F1C949A" w14:textId="77777777" w:rsidTr="00191A8D">
        <w:tc>
          <w:tcPr>
            <w:tcW w:w="985" w:type="dxa"/>
            <w:hideMark/>
          </w:tcPr>
          <w:p w14:paraId="4D37FA55" w14:textId="77777777" w:rsidR="00191A8D" w:rsidRPr="00A676A9" w:rsidRDefault="00191A8D" w:rsidP="00BA2002">
            <w:pPr>
              <w:spacing w:line="240" w:lineRule="auto"/>
              <w:jc w:val="center"/>
              <w:rPr>
                <w:rFonts w:eastAsia="Times New Roman" w:cs="Times New Roman"/>
                <w:color w:val="auto"/>
                <w:sz w:val="25"/>
                <w:szCs w:val="25"/>
              </w:rPr>
            </w:pPr>
            <w:r w:rsidRPr="00A676A9">
              <w:rPr>
                <w:rFonts w:eastAsia="Times New Roman" w:cs="Times New Roman"/>
                <w:b/>
                <w:bCs/>
                <w:color w:val="auto"/>
                <w:sz w:val="25"/>
                <w:szCs w:val="25"/>
              </w:rPr>
              <w:lastRenderedPageBreak/>
              <w:t>d)</w:t>
            </w:r>
          </w:p>
        </w:tc>
        <w:tc>
          <w:tcPr>
            <w:tcW w:w="2880" w:type="dxa"/>
            <w:hideMark/>
          </w:tcPr>
          <w:p w14:paraId="778B760D" w14:textId="77777777" w:rsidR="00191A8D" w:rsidRPr="00A676A9" w:rsidRDefault="00191A8D" w:rsidP="00BA2002">
            <w:pPr>
              <w:spacing w:line="240" w:lineRule="auto"/>
              <w:rPr>
                <w:rFonts w:eastAsia="Times New Roman" w:cs="Times New Roman"/>
                <w:color w:val="auto"/>
                <w:sz w:val="25"/>
                <w:szCs w:val="25"/>
              </w:rPr>
            </w:pPr>
            <w:r w:rsidRPr="00A676A9">
              <w:rPr>
                <w:rFonts w:eastAsia="Times New Roman" w:cs="Times New Roman"/>
                <w:color w:val="auto"/>
                <w:sz w:val="25"/>
                <w:szCs w:val="25"/>
              </w:rPr>
              <w:t>Do có mục đích tố giác tội phạm, hành vi của anh K, M và P là thực hiện quyền tố cáo của công dân.</w:t>
            </w:r>
          </w:p>
        </w:tc>
        <w:tc>
          <w:tcPr>
            <w:tcW w:w="950" w:type="dxa"/>
            <w:hideMark/>
          </w:tcPr>
          <w:p w14:paraId="3C3CD57F" w14:textId="77777777" w:rsidR="00191A8D" w:rsidRPr="00A676A9" w:rsidRDefault="00191A8D" w:rsidP="00BA2002">
            <w:pPr>
              <w:spacing w:line="240" w:lineRule="auto"/>
              <w:jc w:val="center"/>
              <w:rPr>
                <w:rFonts w:eastAsia="Times New Roman" w:cs="Times New Roman"/>
                <w:color w:val="auto"/>
                <w:sz w:val="25"/>
                <w:szCs w:val="25"/>
              </w:rPr>
            </w:pPr>
            <w:r w:rsidRPr="00A676A9">
              <w:rPr>
                <w:rFonts w:eastAsia="Times New Roman" w:cs="Times New Roman"/>
                <w:color w:val="auto"/>
                <w:sz w:val="25"/>
                <w:szCs w:val="25"/>
              </w:rPr>
              <w:t xml:space="preserve"> </w:t>
            </w:r>
            <w:r w:rsidRPr="00A676A9">
              <w:rPr>
                <w:rFonts w:eastAsia="Times New Roman" w:cs="Times New Roman"/>
                <w:b/>
                <w:bCs/>
                <w:color w:val="auto"/>
                <w:sz w:val="25"/>
                <w:szCs w:val="25"/>
              </w:rPr>
              <w:t>Sai</w:t>
            </w:r>
          </w:p>
        </w:tc>
        <w:tc>
          <w:tcPr>
            <w:tcW w:w="5260" w:type="dxa"/>
            <w:hideMark/>
          </w:tcPr>
          <w:p w14:paraId="04D73DE2" w14:textId="77777777" w:rsidR="00191A8D" w:rsidRPr="00A676A9" w:rsidRDefault="00191A8D" w:rsidP="00BA2002">
            <w:pPr>
              <w:spacing w:line="240" w:lineRule="auto"/>
              <w:rPr>
                <w:rFonts w:eastAsia="Times New Roman" w:cs="Times New Roman"/>
                <w:color w:val="auto"/>
                <w:sz w:val="25"/>
                <w:szCs w:val="25"/>
              </w:rPr>
            </w:pPr>
            <w:r w:rsidRPr="00A676A9">
              <w:rPr>
                <w:rFonts w:eastAsia="Times New Roman" w:cs="Times New Roman"/>
                <w:b/>
                <w:bCs/>
                <w:color w:val="auto"/>
                <w:sz w:val="25"/>
                <w:szCs w:val="25"/>
              </w:rPr>
              <w:t>Căn cứ:</w:t>
            </w:r>
            <w:r w:rsidRPr="00A676A9">
              <w:rPr>
                <w:rFonts w:eastAsia="Times New Roman" w:cs="Times New Roman"/>
                <w:color w:val="auto"/>
                <w:sz w:val="25"/>
                <w:szCs w:val="25"/>
              </w:rPr>
              <w:t xml:space="preserve"> Điều 25 </w:t>
            </w:r>
            <w:r w:rsidRPr="00A676A9">
              <w:rPr>
                <w:rFonts w:eastAsia="Times New Roman" w:cs="Times New Roman"/>
                <w:i/>
                <w:iCs/>
                <w:color w:val="auto"/>
                <w:sz w:val="25"/>
                <w:szCs w:val="25"/>
              </w:rPr>
              <w:t>Hiến pháp 2013</w:t>
            </w:r>
            <w:r w:rsidRPr="00A676A9">
              <w:rPr>
                <w:rFonts w:eastAsia="Times New Roman" w:cs="Times New Roman"/>
                <w:color w:val="auto"/>
                <w:sz w:val="25"/>
                <w:szCs w:val="25"/>
              </w:rPr>
              <w:t xml:space="preserve">; Điều 2, 8 </w:t>
            </w:r>
            <w:r w:rsidRPr="00A676A9">
              <w:rPr>
                <w:rFonts w:eastAsia="Times New Roman" w:cs="Times New Roman"/>
                <w:i/>
                <w:iCs/>
                <w:color w:val="auto"/>
                <w:sz w:val="25"/>
                <w:szCs w:val="25"/>
              </w:rPr>
              <w:t>Luật Tố cáo 2018</w:t>
            </w:r>
            <w:r w:rsidRPr="00A676A9">
              <w:rPr>
                <w:rFonts w:eastAsia="Times New Roman" w:cs="Times New Roman"/>
                <w:color w:val="auto"/>
                <w:sz w:val="25"/>
                <w:szCs w:val="25"/>
              </w:rPr>
              <w:t xml:space="preserve">; Điều 38 </w:t>
            </w:r>
            <w:r w:rsidRPr="00A676A9">
              <w:rPr>
                <w:rFonts w:eastAsia="Times New Roman" w:cs="Times New Roman"/>
                <w:i/>
                <w:iCs/>
                <w:color w:val="auto"/>
                <w:sz w:val="25"/>
                <w:szCs w:val="25"/>
              </w:rPr>
              <w:t>BLDS 2015</w:t>
            </w:r>
            <w:r w:rsidRPr="00A676A9">
              <w:rPr>
                <w:rFonts w:eastAsia="Times New Roman" w:cs="Times New Roman"/>
                <w:color w:val="auto"/>
                <w:sz w:val="25"/>
                <w:szCs w:val="25"/>
              </w:rPr>
              <w:t>.</w:t>
            </w:r>
          </w:p>
          <w:p w14:paraId="506DCB49" w14:textId="77777777" w:rsidR="00191A8D" w:rsidRPr="00A676A9" w:rsidRDefault="00191A8D" w:rsidP="00BA2002">
            <w:pPr>
              <w:spacing w:line="240" w:lineRule="auto"/>
              <w:rPr>
                <w:rFonts w:eastAsia="Times New Roman" w:cs="Times New Roman"/>
                <w:color w:val="auto"/>
                <w:sz w:val="25"/>
                <w:szCs w:val="25"/>
              </w:rPr>
            </w:pPr>
            <w:r w:rsidRPr="00A676A9">
              <w:rPr>
                <w:rFonts w:eastAsia="Times New Roman" w:cs="Times New Roman"/>
                <w:b/>
                <w:bCs/>
                <w:color w:val="auto"/>
                <w:sz w:val="25"/>
                <w:szCs w:val="25"/>
              </w:rPr>
              <w:t>Phân tích:</w:t>
            </w:r>
            <w:r w:rsidRPr="00A676A9">
              <w:rPr>
                <w:rFonts w:eastAsia="Times New Roman" w:cs="Times New Roman"/>
                <w:color w:val="auto"/>
                <w:sz w:val="25"/>
                <w:szCs w:val="25"/>
              </w:rPr>
              <w:t xml:space="preserve"> Quyền tố cáo phải được thực hiện hợp pháp. Việc xâm nhập máy tính, thu thập trái phép thông tin cá nhân đã vượt quá giới hạn quyền tố cáo, là hành vi vi phạm pháp luật hình sự.</w:t>
            </w:r>
          </w:p>
        </w:tc>
      </w:tr>
    </w:tbl>
    <w:p w14:paraId="3296C8D0" w14:textId="77777777" w:rsidR="00EE014C" w:rsidRPr="00A676A9" w:rsidRDefault="00EE014C" w:rsidP="00191A8D">
      <w:pPr>
        <w:tabs>
          <w:tab w:val="left" w:pos="900"/>
          <w:tab w:val="left" w:pos="2700"/>
          <w:tab w:val="left" w:pos="5400"/>
          <w:tab w:val="left" w:pos="8100"/>
        </w:tabs>
        <w:spacing w:line="240" w:lineRule="auto"/>
        <w:rPr>
          <w:rFonts w:cs="Times New Roman"/>
          <w:b/>
          <w:bCs/>
          <w:color w:val="auto"/>
          <w:sz w:val="25"/>
          <w:szCs w:val="25"/>
        </w:rPr>
      </w:pPr>
    </w:p>
    <w:p w14:paraId="5DA2A828" w14:textId="77777777" w:rsidR="00EE014C" w:rsidRPr="00A676A9" w:rsidRDefault="00EE014C" w:rsidP="00EE014C">
      <w:pPr>
        <w:tabs>
          <w:tab w:val="left" w:pos="900"/>
          <w:tab w:val="left" w:pos="2700"/>
          <w:tab w:val="left" w:pos="5400"/>
          <w:tab w:val="left" w:pos="8100"/>
        </w:tabs>
        <w:spacing w:line="240" w:lineRule="auto"/>
        <w:jc w:val="center"/>
        <w:rPr>
          <w:rFonts w:cs="Times New Roman"/>
          <w:b/>
          <w:bCs/>
          <w:color w:val="auto"/>
          <w:sz w:val="25"/>
          <w:szCs w:val="25"/>
        </w:rPr>
      </w:pPr>
      <w:r w:rsidRPr="00A676A9">
        <w:rPr>
          <w:rFonts w:cs="Times New Roman"/>
          <w:b/>
          <w:bCs/>
          <w:color w:val="auto"/>
          <w:sz w:val="25"/>
          <w:szCs w:val="25"/>
        </w:rPr>
        <w:t>---HẾT ĐÁP ÁN ĐỀ GD KT VÀ PL LẦN 08 ---</w:t>
      </w:r>
    </w:p>
    <w:p w14:paraId="4419E325" w14:textId="77777777" w:rsidR="00EE014C" w:rsidRPr="00A676A9" w:rsidRDefault="00EE014C" w:rsidP="00EE014C">
      <w:pPr>
        <w:tabs>
          <w:tab w:val="left" w:pos="900"/>
          <w:tab w:val="left" w:pos="2700"/>
          <w:tab w:val="left" w:pos="5400"/>
          <w:tab w:val="left" w:pos="8100"/>
        </w:tabs>
        <w:spacing w:line="240" w:lineRule="auto"/>
        <w:jc w:val="center"/>
        <w:rPr>
          <w:rFonts w:cs="Times New Roman"/>
          <w:i/>
          <w:iCs/>
          <w:color w:val="auto"/>
          <w:sz w:val="25"/>
          <w:szCs w:val="25"/>
        </w:rPr>
      </w:pPr>
    </w:p>
    <w:p w14:paraId="302BC966" w14:textId="77777777" w:rsidR="00EE014C" w:rsidRPr="00A676A9" w:rsidRDefault="00EE014C">
      <w:pPr>
        <w:rPr>
          <w:rFonts w:cs="Times New Roman"/>
          <w:color w:val="auto"/>
          <w:sz w:val="25"/>
          <w:szCs w:val="25"/>
        </w:rPr>
      </w:pPr>
    </w:p>
    <w:sectPr w:rsidR="00EE014C" w:rsidRPr="00A676A9" w:rsidSect="00B15C79">
      <w:footerReference w:type="default" r:id="rId6"/>
      <w:pgSz w:w="12240" w:h="15840"/>
      <w:pgMar w:top="99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D1E50" w14:textId="77777777" w:rsidR="004F6070" w:rsidRDefault="004F6070" w:rsidP="001A408D">
      <w:pPr>
        <w:spacing w:line="240" w:lineRule="auto"/>
      </w:pPr>
      <w:r>
        <w:separator/>
      </w:r>
    </w:p>
  </w:endnote>
  <w:endnote w:type="continuationSeparator" w:id="0">
    <w:p w14:paraId="29A1ACFE" w14:textId="77777777" w:rsidR="004F6070" w:rsidRDefault="004F6070" w:rsidP="001A40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0092855"/>
      <w:docPartObj>
        <w:docPartGallery w:val="Page Numbers (Bottom of Page)"/>
        <w:docPartUnique/>
      </w:docPartObj>
    </w:sdtPr>
    <w:sdtEndPr>
      <w:rPr>
        <w:noProof/>
      </w:rPr>
    </w:sdtEndPr>
    <w:sdtContent>
      <w:p w14:paraId="65894DD7" w14:textId="77777777" w:rsidR="001A408D" w:rsidRDefault="001A408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F7C2D43" w14:textId="77777777" w:rsidR="001A408D" w:rsidRDefault="001A408D">
    <w:pPr>
      <w:pStyle w:val="Footer"/>
    </w:pPr>
    <w:r>
      <w:t>Mã đề 7777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C8864" w14:textId="77777777" w:rsidR="004F6070" w:rsidRDefault="004F6070" w:rsidP="001A408D">
      <w:pPr>
        <w:spacing w:line="240" w:lineRule="auto"/>
      </w:pPr>
      <w:r>
        <w:separator/>
      </w:r>
    </w:p>
  </w:footnote>
  <w:footnote w:type="continuationSeparator" w:id="0">
    <w:p w14:paraId="27698E19" w14:textId="77777777" w:rsidR="004F6070" w:rsidRDefault="004F6070" w:rsidP="001A408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14C"/>
    <w:rsid w:val="00191A8D"/>
    <w:rsid w:val="001A408D"/>
    <w:rsid w:val="004E2FEC"/>
    <w:rsid w:val="004F6070"/>
    <w:rsid w:val="005C1B78"/>
    <w:rsid w:val="00606DFF"/>
    <w:rsid w:val="00650652"/>
    <w:rsid w:val="0069045F"/>
    <w:rsid w:val="007E03F9"/>
    <w:rsid w:val="00970FD5"/>
    <w:rsid w:val="00A324F0"/>
    <w:rsid w:val="00A676A9"/>
    <w:rsid w:val="00B15C79"/>
    <w:rsid w:val="00B4508E"/>
    <w:rsid w:val="00B708A1"/>
    <w:rsid w:val="00B95ED8"/>
    <w:rsid w:val="00BA2002"/>
    <w:rsid w:val="00C35A4F"/>
    <w:rsid w:val="00D73818"/>
    <w:rsid w:val="00EE014C"/>
    <w:rsid w:val="00F1756C"/>
    <w:rsid w:val="00F5338E"/>
    <w:rsid w:val="00F63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1EB44"/>
  <w15:chartTrackingRefBased/>
  <w15:docId w15:val="{82D064AA-79D2-4FAD-85BE-E76BC68A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014C"/>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59"/>
    <w:rsid w:val="00EE01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sid w:val="00EE014C"/>
    <w:rPr>
      <w:rFonts w:ascii="Times New Roman" w:hAnsi="Times New Roman"/>
      <w:sz w:val="24"/>
    </w:rPr>
    <w:tblPr>
      <w:tblCellMar>
        <w:top w:w="0" w:type="dxa"/>
        <w:left w:w="0" w:type="dxa"/>
        <w:bottom w:w="0" w:type="dxa"/>
        <w:right w:w="0" w:type="dxa"/>
      </w:tblCellMar>
    </w:tblPr>
  </w:style>
  <w:style w:type="character" w:styleId="Strong">
    <w:name w:val="Strong"/>
    <w:basedOn w:val="DefaultParagraphFont"/>
    <w:uiPriority w:val="22"/>
    <w:qFormat/>
    <w:rsid w:val="00EE014C"/>
    <w:rPr>
      <w:b/>
      <w:bCs/>
    </w:rPr>
  </w:style>
  <w:style w:type="paragraph" w:styleId="NormalWeb">
    <w:name w:val="Normal (Web)"/>
    <w:basedOn w:val="Normal"/>
    <w:link w:val="NormalWebChar"/>
    <w:uiPriority w:val="99"/>
    <w:unhideWhenUsed/>
    <w:qFormat/>
    <w:rsid w:val="00B708A1"/>
    <w:pPr>
      <w:spacing w:before="100" w:beforeAutospacing="1" w:after="100" w:afterAutospacing="1" w:line="240" w:lineRule="auto"/>
    </w:pPr>
    <w:rPr>
      <w:rFonts w:eastAsia="Times New Roman" w:cs="Times New Roman"/>
      <w:color w:val="auto"/>
      <w:szCs w:val="24"/>
    </w:rPr>
  </w:style>
  <w:style w:type="character" w:customStyle="1" w:styleId="NormalWebChar">
    <w:name w:val="Normal (Web) Char"/>
    <w:link w:val="NormalWeb"/>
    <w:uiPriority w:val="99"/>
    <w:locked/>
    <w:rsid w:val="00B708A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A408D"/>
    <w:pPr>
      <w:tabs>
        <w:tab w:val="center" w:pos="4680"/>
        <w:tab w:val="right" w:pos="9360"/>
      </w:tabs>
      <w:spacing w:line="240" w:lineRule="auto"/>
    </w:pPr>
  </w:style>
  <w:style w:type="character" w:customStyle="1" w:styleId="HeaderChar">
    <w:name w:val="Header Char"/>
    <w:basedOn w:val="DefaultParagraphFont"/>
    <w:link w:val="Header"/>
    <w:uiPriority w:val="99"/>
    <w:rsid w:val="001A408D"/>
    <w:rPr>
      <w:rFonts w:ascii="Times New Roman" w:hAnsi="Times New Roman"/>
      <w:color w:val="000000"/>
      <w:sz w:val="24"/>
    </w:rPr>
  </w:style>
  <w:style w:type="paragraph" w:styleId="Footer">
    <w:name w:val="footer"/>
    <w:basedOn w:val="Normal"/>
    <w:link w:val="FooterChar"/>
    <w:uiPriority w:val="99"/>
    <w:unhideWhenUsed/>
    <w:rsid w:val="001A408D"/>
    <w:pPr>
      <w:tabs>
        <w:tab w:val="center" w:pos="4680"/>
        <w:tab w:val="right" w:pos="9360"/>
      </w:tabs>
      <w:spacing w:line="240" w:lineRule="auto"/>
    </w:pPr>
  </w:style>
  <w:style w:type="character" w:customStyle="1" w:styleId="FooterChar">
    <w:name w:val="Footer Char"/>
    <w:basedOn w:val="DefaultParagraphFont"/>
    <w:link w:val="Footer"/>
    <w:uiPriority w:val="99"/>
    <w:rsid w:val="001A408D"/>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3099</Words>
  <Characters>17670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15</cp:revision>
  <dcterms:created xsi:type="dcterms:W3CDTF">2025-11-11T03:18:00Z</dcterms:created>
  <dcterms:modified xsi:type="dcterms:W3CDTF">2025-11-28T01:49:00Z</dcterms:modified>
</cp:coreProperties>
</file>